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12"/>
        <w:gridCol w:w="7512"/>
      </w:tblGrid>
      <w:tr w:rsidR="002D77FC" w:rsidRPr="002352F3" w14:paraId="44F532AD" w14:textId="77777777" w:rsidTr="15D668FF">
        <w:tc>
          <w:tcPr>
            <w:tcW w:w="9624" w:type="dxa"/>
            <w:gridSpan w:val="2"/>
            <w:tcBorders>
              <w:top w:val="single" w:sz="12" w:space="0" w:color="auto"/>
              <w:left w:val="single" w:sz="12" w:space="0" w:color="auto"/>
              <w:bottom w:val="single" w:sz="6" w:space="0" w:color="auto"/>
              <w:right w:val="single" w:sz="12" w:space="0" w:color="auto"/>
            </w:tcBorders>
          </w:tcPr>
          <w:p w14:paraId="1B71F71B" w14:textId="77777777" w:rsidR="002D77FC" w:rsidRPr="002352F3" w:rsidRDefault="002D77FC" w:rsidP="00F44880">
            <w:pPr>
              <w:jc w:val="both"/>
              <w:rPr>
                <w:rFonts w:ascii="Aptos" w:hAnsi="Aptos"/>
                <w:szCs w:val="22"/>
                <w:lang w:val="en-IE"/>
              </w:rPr>
            </w:pPr>
          </w:p>
          <w:p w14:paraId="7E2181B3" w14:textId="77777777" w:rsidR="002D77FC" w:rsidRPr="002352F3" w:rsidRDefault="002C79A0" w:rsidP="00F44880">
            <w:pPr>
              <w:jc w:val="center"/>
              <w:rPr>
                <w:rFonts w:ascii="Aptos" w:hAnsi="Aptos"/>
                <w:szCs w:val="22"/>
                <w:lang w:val="en-IE"/>
              </w:rPr>
            </w:pPr>
            <w:r w:rsidRPr="002352F3">
              <w:rPr>
                <w:rFonts w:ascii="Aptos" w:hAnsi="Aptos"/>
                <w:noProof/>
                <w:szCs w:val="22"/>
                <w:lang w:val="en-IE" w:eastAsia="en-IE"/>
              </w:rPr>
              <w:drawing>
                <wp:inline distT="0" distB="0" distL="0" distR="0" wp14:anchorId="7FD74A6C" wp14:editId="014F1D0E">
                  <wp:extent cx="5248275" cy="628650"/>
                  <wp:effectExtent l="0" t="0" r="9525"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679A763" w14:textId="77777777" w:rsidR="002D77FC" w:rsidRPr="002352F3" w:rsidRDefault="002D77FC" w:rsidP="00F44880">
            <w:pPr>
              <w:jc w:val="both"/>
              <w:rPr>
                <w:rFonts w:ascii="Aptos" w:hAnsi="Aptos"/>
                <w:szCs w:val="22"/>
                <w:lang w:val="en-IE"/>
              </w:rPr>
            </w:pPr>
          </w:p>
          <w:p w14:paraId="64176870" w14:textId="77777777" w:rsidR="002D77FC" w:rsidRPr="002352F3" w:rsidRDefault="002D77FC" w:rsidP="00F44880">
            <w:pPr>
              <w:pStyle w:val="Heading1"/>
              <w:rPr>
                <w:rFonts w:ascii="Aptos" w:hAnsi="Aptos"/>
                <w:sz w:val="24"/>
              </w:rPr>
            </w:pPr>
            <w:r w:rsidRPr="002352F3">
              <w:rPr>
                <w:rFonts w:ascii="Aptos" w:hAnsi="Aptos"/>
                <w:sz w:val="24"/>
              </w:rPr>
              <w:t>JOB DESCRIPTION</w:t>
            </w:r>
          </w:p>
          <w:p w14:paraId="710E8AF8" w14:textId="77777777" w:rsidR="002D77FC" w:rsidRPr="002352F3" w:rsidRDefault="002D77FC" w:rsidP="00F44880">
            <w:pPr>
              <w:jc w:val="center"/>
              <w:rPr>
                <w:rFonts w:ascii="Aptos" w:hAnsi="Aptos"/>
                <w:sz w:val="24"/>
                <w:lang w:val="en-IE"/>
              </w:rPr>
            </w:pPr>
          </w:p>
          <w:p w14:paraId="55F636B7" w14:textId="451A9CD1" w:rsidR="002D77FC" w:rsidRPr="002352F3" w:rsidRDefault="00FF0B82" w:rsidP="00F44880">
            <w:pPr>
              <w:jc w:val="center"/>
              <w:rPr>
                <w:rFonts w:ascii="Aptos" w:hAnsi="Aptos"/>
                <w:b/>
                <w:sz w:val="24"/>
                <w:u w:val="single"/>
              </w:rPr>
            </w:pPr>
            <w:r w:rsidRPr="002352F3">
              <w:rPr>
                <w:rFonts w:ascii="Aptos" w:hAnsi="Aptos"/>
                <w:b/>
                <w:sz w:val="24"/>
                <w:u w:val="single"/>
              </w:rPr>
              <w:t>Youth</w:t>
            </w:r>
            <w:r w:rsidR="00866B2D" w:rsidRPr="002352F3">
              <w:rPr>
                <w:rFonts w:ascii="Aptos" w:hAnsi="Aptos"/>
                <w:b/>
                <w:sz w:val="24"/>
                <w:u w:val="single"/>
              </w:rPr>
              <w:t xml:space="preserve"> Worker</w:t>
            </w:r>
            <w:r w:rsidR="00CC2802" w:rsidRPr="002352F3">
              <w:rPr>
                <w:rFonts w:ascii="Aptos" w:hAnsi="Aptos"/>
                <w:b/>
                <w:sz w:val="24"/>
                <w:u w:val="single"/>
              </w:rPr>
              <w:t xml:space="preserve"> </w:t>
            </w:r>
          </w:p>
          <w:p w14:paraId="619DF69A" w14:textId="77777777" w:rsidR="00CC2802" w:rsidRPr="002352F3" w:rsidRDefault="00CC2802" w:rsidP="00F44880">
            <w:pPr>
              <w:jc w:val="center"/>
              <w:rPr>
                <w:rFonts w:ascii="Aptos" w:hAnsi="Aptos"/>
                <w:b/>
                <w:sz w:val="24"/>
                <w:u w:val="single"/>
              </w:rPr>
            </w:pPr>
          </w:p>
          <w:p w14:paraId="040A4FE9" w14:textId="77777777" w:rsidR="00302B5E" w:rsidRPr="002352F3" w:rsidRDefault="00302B5E" w:rsidP="00F44880">
            <w:pPr>
              <w:jc w:val="center"/>
              <w:rPr>
                <w:rFonts w:ascii="Aptos" w:hAnsi="Aptos"/>
                <w:b/>
                <w:sz w:val="24"/>
                <w:lang w:val="en-IE"/>
              </w:rPr>
            </w:pPr>
            <w:r w:rsidRPr="002352F3">
              <w:rPr>
                <w:rFonts w:ascii="Aptos" w:hAnsi="Aptos"/>
                <w:b/>
                <w:sz w:val="24"/>
              </w:rPr>
              <w:t>(</w:t>
            </w:r>
            <w:r w:rsidR="00CC2802" w:rsidRPr="002352F3">
              <w:rPr>
                <w:rFonts w:ascii="Aptos" w:hAnsi="Aptos"/>
                <w:b/>
                <w:sz w:val="24"/>
              </w:rPr>
              <w:t>Community based, detached &amp; o</w:t>
            </w:r>
            <w:r w:rsidRPr="002352F3">
              <w:rPr>
                <w:rFonts w:ascii="Aptos" w:hAnsi="Aptos"/>
                <w:b/>
                <w:sz w:val="24"/>
              </w:rPr>
              <w:t>utreach)</w:t>
            </w:r>
          </w:p>
          <w:p w14:paraId="1AA84895" w14:textId="77777777" w:rsidR="002D77FC" w:rsidRPr="002352F3" w:rsidRDefault="002D77FC" w:rsidP="00F44880">
            <w:pPr>
              <w:jc w:val="both"/>
              <w:rPr>
                <w:rFonts w:ascii="Aptos" w:hAnsi="Aptos"/>
                <w:szCs w:val="22"/>
                <w:lang w:val="en-IE"/>
              </w:rPr>
            </w:pPr>
          </w:p>
        </w:tc>
      </w:tr>
      <w:tr w:rsidR="002D77FC" w:rsidRPr="002352F3" w14:paraId="144C64CB" w14:textId="77777777" w:rsidTr="15D668FF">
        <w:tc>
          <w:tcPr>
            <w:tcW w:w="2112" w:type="dxa"/>
            <w:tcBorders>
              <w:top w:val="single" w:sz="6" w:space="0" w:color="auto"/>
              <w:left w:val="single" w:sz="12" w:space="0" w:color="auto"/>
              <w:bottom w:val="single" w:sz="6" w:space="0" w:color="auto"/>
              <w:right w:val="single" w:sz="6" w:space="0" w:color="auto"/>
            </w:tcBorders>
          </w:tcPr>
          <w:p w14:paraId="0DA5F9AE" w14:textId="77777777" w:rsidR="002D77FC" w:rsidRPr="002352F3" w:rsidRDefault="002D77FC" w:rsidP="00F44880">
            <w:pPr>
              <w:jc w:val="both"/>
              <w:rPr>
                <w:rFonts w:ascii="Aptos" w:hAnsi="Aptos"/>
                <w:szCs w:val="22"/>
                <w:lang w:val="en-IE"/>
              </w:rPr>
            </w:pPr>
          </w:p>
          <w:p w14:paraId="33685217" w14:textId="77777777" w:rsidR="002D77FC" w:rsidRPr="002352F3" w:rsidRDefault="002D77FC" w:rsidP="00F44880">
            <w:pPr>
              <w:jc w:val="both"/>
              <w:rPr>
                <w:rFonts w:ascii="Aptos" w:hAnsi="Aptos"/>
                <w:b/>
                <w:bCs/>
                <w:sz w:val="24"/>
                <w:lang w:val="en-IE"/>
              </w:rPr>
            </w:pPr>
            <w:r w:rsidRPr="002352F3">
              <w:rPr>
                <w:rFonts w:ascii="Aptos" w:hAnsi="Aptos"/>
                <w:b/>
                <w:bCs/>
                <w:sz w:val="24"/>
                <w:lang w:val="en-IE"/>
              </w:rPr>
              <w:t>Function:</w:t>
            </w:r>
          </w:p>
          <w:p w14:paraId="442219F1" w14:textId="77777777" w:rsidR="002D77FC" w:rsidRPr="002352F3" w:rsidRDefault="002D77FC" w:rsidP="00F44880">
            <w:pPr>
              <w:jc w:val="both"/>
              <w:rPr>
                <w:rFonts w:ascii="Aptos" w:hAnsi="Aptos"/>
                <w:szCs w:val="22"/>
                <w:lang w:val="en-IE"/>
              </w:rPr>
            </w:pPr>
          </w:p>
        </w:tc>
        <w:tc>
          <w:tcPr>
            <w:tcW w:w="7512" w:type="dxa"/>
            <w:tcBorders>
              <w:top w:val="single" w:sz="6" w:space="0" w:color="auto"/>
              <w:left w:val="single" w:sz="6" w:space="0" w:color="auto"/>
              <w:bottom w:val="single" w:sz="6" w:space="0" w:color="auto"/>
              <w:right w:val="single" w:sz="12" w:space="0" w:color="auto"/>
            </w:tcBorders>
          </w:tcPr>
          <w:p w14:paraId="6B4A075E" w14:textId="77777777" w:rsidR="00A13BB3" w:rsidRPr="002352F3" w:rsidRDefault="00A13BB3" w:rsidP="00A13BB3">
            <w:pPr>
              <w:spacing w:line="360" w:lineRule="auto"/>
              <w:ind w:right="601"/>
              <w:jc w:val="both"/>
              <w:rPr>
                <w:rFonts w:ascii="Aptos" w:hAnsi="Aptos"/>
                <w:szCs w:val="22"/>
              </w:rPr>
            </w:pPr>
          </w:p>
          <w:p w14:paraId="120992AB" w14:textId="05C5A14F" w:rsidR="00CC2802" w:rsidRPr="002352F3" w:rsidRDefault="003D0280" w:rsidP="15D668FF">
            <w:pPr>
              <w:spacing w:line="360" w:lineRule="auto"/>
              <w:ind w:right="601"/>
              <w:jc w:val="both"/>
              <w:rPr>
                <w:rFonts w:ascii="Aptos" w:hAnsi="Aptos"/>
              </w:rPr>
            </w:pPr>
            <w:r w:rsidRPr="002352F3">
              <w:rPr>
                <w:rFonts w:ascii="Aptos" w:hAnsi="Aptos"/>
              </w:rPr>
              <w:t>The focus of this position wil</w:t>
            </w:r>
            <w:r w:rsidR="00CC2802" w:rsidRPr="002352F3">
              <w:rPr>
                <w:rFonts w:ascii="Aptos" w:hAnsi="Aptos"/>
              </w:rPr>
              <w:t>l be on engaging marginalised, vulnerable or disadvantaged</w:t>
            </w:r>
            <w:r w:rsidRPr="002352F3">
              <w:rPr>
                <w:rFonts w:ascii="Aptos" w:hAnsi="Aptos"/>
              </w:rPr>
              <w:t xml:space="preserve"> target groups of young people (10-24 years) in meaningful youth work opportunities</w:t>
            </w:r>
            <w:r w:rsidR="00302B5E" w:rsidRPr="002352F3">
              <w:rPr>
                <w:rFonts w:ascii="Aptos" w:hAnsi="Aptos"/>
              </w:rPr>
              <w:t xml:space="preserve"> </w:t>
            </w:r>
            <w:r w:rsidR="68E9A106" w:rsidRPr="002352F3">
              <w:rPr>
                <w:rFonts w:ascii="Aptos" w:hAnsi="Aptos"/>
              </w:rPr>
              <w:t>as per UBU operating guidelines.</w:t>
            </w:r>
            <w:r w:rsidRPr="002352F3">
              <w:rPr>
                <w:rFonts w:ascii="Aptos" w:hAnsi="Aptos"/>
              </w:rPr>
              <w:t xml:space="preserve"> Utilising detached and outreach approaches, the youth worker will ensure high visibility amongst young people in their </w:t>
            </w:r>
            <w:r w:rsidR="74B1B438" w:rsidRPr="002352F3">
              <w:rPr>
                <w:rFonts w:ascii="Aptos" w:hAnsi="Aptos"/>
              </w:rPr>
              <w:t>community and</w:t>
            </w:r>
            <w:r w:rsidRPr="002352F3">
              <w:rPr>
                <w:rFonts w:ascii="Aptos" w:hAnsi="Aptos"/>
              </w:rPr>
              <w:t xml:space="preserve"> meet them ‘where they are at’.</w:t>
            </w:r>
          </w:p>
        </w:tc>
      </w:tr>
      <w:tr w:rsidR="00C114D7" w:rsidRPr="002352F3" w14:paraId="76BD5476" w14:textId="77777777" w:rsidTr="15D668FF">
        <w:tc>
          <w:tcPr>
            <w:tcW w:w="2112" w:type="dxa"/>
            <w:tcBorders>
              <w:top w:val="single" w:sz="6" w:space="0" w:color="auto"/>
              <w:left w:val="single" w:sz="12" w:space="0" w:color="auto"/>
              <w:bottom w:val="single" w:sz="6" w:space="0" w:color="auto"/>
              <w:right w:val="single" w:sz="6" w:space="0" w:color="auto"/>
            </w:tcBorders>
          </w:tcPr>
          <w:p w14:paraId="51C37BD6" w14:textId="77777777" w:rsidR="00C114D7" w:rsidRPr="002352F3" w:rsidRDefault="00C114D7" w:rsidP="00F44880">
            <w:pPr>
              <w:jc w:val="both"/>
              <w:rPr>
                <w:rFonts w:ascii="Aptos" w:hAnsi="Aptos"/>
                <w:szCs w:val="22"/>
                <w:lang w:val="en-IE"/>
              </w:rPr>
            </w:pPr>
          </w:p>
          <w:p w14:paraId="5372B481" w14:textId="77777777" w:rsidR="00C114D7" w:rsidRPr="002352F3" w:rsidRDefault="00C114D7" w:rsidP="00F44880">
            <w:pPr>
              <w:jc w:val="both"/>
              <w:rPr>
                <w:rFonts w:ascii="Aptos" w:hAnsi="Aptos"/>
                <w:sz w:val="24"/>
                <w:lang w:val="en-IE"/>
              </w:rPr>
            </w:pPr>
            <w:r w:rsidRPr="002352F3">
              <w:rPr>
                <w:rFonts w:ascii="Aptos" w:hAnsi="Aptos"/>
                <w:b/>
                <w:bCs/>
                <w:sz w:val="24"/>
                <w:lang w:val="en-IE"/>
              </w:rPr>
              <w:t>Area:</w:t>
            </w:r>
          </w:p>
          <w:p w14:paraId="7283AB0D" w14:textId="77777777" w:rsidR="00C114D7" w:rsidRPr="002352F3" w:rsidRDefault="00C114D7" w:rsidP="00F44880">
            <w:pPr>
              <w:jc w:val="both"/>
              <w:rPr>
                <w:rFonts w:ascii="Aptos" w:hAnsi="Aptos"/>
                <w:szCs w:val="22"/>
                <w:lang w:val="en-IE"/>
              </w:rPr>
            </w:pPr>
          </w:p>
        </w:tc>
        <w:tc>
          <w:tcPr>
            <w:tcW w:w="7512" w:type="dxa"/>
            <w:tcBorders>
              <w:top w:val="single" w:sz="6" w:space="0" w:color="auto"/>
              <w:left w:val="single" w:sz="6" w:space="0" w:color="auto"/>
              <w:bottom w:val="single" w:sz="6" w:space="0" w:color="auto"/>
              <w:right w:val="single" w:sz="12" w:space="0" w:color="auto"/>
            </w:tcBorders>
          </w:tcPr>
          <w:p w14:paraId="40460B08" w14:textId="77777777" w:rsidR="00CC2802" w:rsidRPr="002352F3" w:rsidRDefault="00CC2802" w:rsidP="00CC2802">
            <w:pPr>
              <w:spacing w:line="360" w:lineRule="auto"/>
              <w:ind w:right="142"/>
              <w:jc w:val="both"/>
              <w:rPr>
                <w:rFonts w:ascii="Aptos" w:hAnsi="Aptos"/>
                <w:szCs w:val="22"/>
              </w:rPr>
            </w:pPr>
          </w:p>
          <w:p w14:paraId="679C6AE2" w14:textId="6BF58CBD" w:rsidR="00CC2802" w:rsidRPr="002352F3" w:rsidRDefault="00627CD1" w:rsidP="006265B5">
            <w:pPr>
              <w:spacing w:line="360" w:lineRule="auto"/>
              <w:ind w:right="142"/>
              <w:jc w:val="both"/>
              <w:rPr>
                <w:rFonts w:ascii="Aptos" w:hAnsi="Aptos"/>
                <w:szCs w:val="22"/>
              </w:rPr>
            </w:pPr>
            <w:r w:rsidRPr="002352F3">
              <w:rPr>
                <w:rFonts w:ascii="Aptos" w:hAnsi="Aptos"/>
                <w:szCs w:val="22"/>
              </w:rPr>
              <w:t xml:space="preserve">Based </w:t>
            </w:r>
            <w:r w:rsidR="00F44880" w:rsidRPr="002352F3">
              <w:rPr>
                <w:rFonts w:ascii="Aptos" w:hAnsi="Aptos"/>
                <w:szCs w:val="22"/>
              </w:rPr>
              <w:t>in</w:t>
            </w:r>
            <w:r w:rsidR="00FF0B82" w:rsidRPr="002352F3">
              <w:rPr>
                <w:rFonts w:ascii="Aptos" w:hAnsi="Aptos"/>
                <w:szCs w:val="22"/>
              </w:rPr>
              <w:t xml:space="preserve"> </w:t>
            </w:r>
            <w:r w:rsidR="00CC2802" w:rsidRPr="002352F3">
              <w:rPr>
                <w:rFonts w:ascii="Aptos" w:hAnsi="Aptos"/>
                <w:szCs w:val="22"/>
              </w:rPr>
              <w:t xml:space="preserve">the </w:t>
            </w:r>
            <w:r w:rsidR="00FF0B82" w:rsidRPr="002352F3">
              <w:rPr>
                <w:rFonts w:ascii="Aptos" w:hAnsi="Aptos"/>
                <w:szCs w:val="22"/>
              </w:rPr>
              <w:t>Garryowen C</w:t>
            </w:r>
            <w:r w:rsidR="00302B5E" w:rsidRPr="002352F3">
              <w:rPr>
                <w:rFonts w:ascii="Aptos" w:hAnsi="Aptos"/>
                <w:szCs w:val="22"/>
              </w:rPr>
              <w:t>ommunit</w:t>
            </w:r>
            <w:r w:rsidR="006265B5" w:rsidRPr="002352F3">
              <w:rPr>
                <w:rFonts w:ascii="Aptos" w:hAnsi="Aptos"/>
                <w:szCs w:val="22"/>
              </w:rPr>
              <w:t xml:space="preserve">y. The position will entail the delivery of detached &amp; outreach youth work in the Garryowen area during ‘out of hours’ times (afternoons, evenings and weekends). </w:t>
            </w:r>
            <w:r w:rsidR="003D0280" w:rsidRPr="002352F3">
              <w:rPr>
                <w:rFonts w:ascii="Aptos" w:hAnsi="Aptos"/>
                <w:szCs w:val="22"/>
              </w:rPr>
              <w:t>Community</w:t>
            </w:r>
            <w:r w:rsidR="00A13BB3" w:rsidRPr="002352F3">
              <w:rPr>
                <w:rFonts w:ascii="Aptos" w:hAnsi="Aptos"/>
                <w:szCs w:val="22"/>
              </w:rPr>
              <w:t xml:space="preserve"> </w:t>
            </w:r>
            <w:r w:rsidR="003D0280" w:rsidRPr="002352F3">
              <w:rPr>
                <w:rFonts w:ascii="Aptos" w:hAnsi="Aptos"/>
                <w:szCs w:val="22"/>
              </w:rPr>
              <w:t xml:space="preserve">visibility will be a key element of this position. </w:t>
            </w:r>
          </w:p>
        </w:tc>
      </w:tr>
      <w:tr w:rsidR="002D77FC" w:rsidRPr="002352F3" w14:paraId="5C483775" w14:textId="77777777" w:rsidTr="15D668FF">
        <w:tc>
          <w:tcPr>
            <w:tcW w:w="2112" w:type="dxa"/>
            <w:tcBorders>
              <w:top w:val="single" w:sz="6" w:space="0" w:color="auto"/>
              <w:left w:val="single" w:sz="12" w:space="0" w:color="auto"/>
              <w:bottom w:val="single" w:sz="6" w:space="0" w:color="auto"/>
              <w:right w:val="single" w:sz="6" w:space="0" w:color="auto"/>
            </w:tcBorders>
          </w:tcPr>
          <w:p w14:paraId="585E3671" w14:textId="77777777" w:rsidR="002D77FC" w:rsidRPr="002352F3" w:rsidRDefault="002D77FC" w:rsidP="00F44880">
            <w:pPr>
              <w:jc w:val="both"/>
              <w:rPr>
                <w:rFonts w:ascii="Aptos" w:hAnsi="Aptos"/>
                <w:szCs w:val="22"/>
                <w:lang w:val="en-IE"/>
              </w:rPr>
            </w:pPr>
          </w:p>
          <w:p w14:paraId="315B6564" w14:textId="77777777" w:rsidR="002D77FC" w:rsidRPr="002352F3" w:rsidRDefault="002D77FC" w:rsidP="00F44880">
            <w:pPr>
              <w:jc w:val="both"/>
              <w:rPr>
                <w:rFonts w:ascii="Aptos" w:hAnsi="Aptos"/>
                <w:b/>
                <w:bCs/>
                <w:sz w:val="24"/>
                <w:lang w:val="en-IE"/>
              </w:rPr>
            </w:pPr>
            <w:r w:rsidRPr="002352F3">
              <w:rPr>
                <w:rFonts w:ascii="Aptos" w:hAnsi="Aptos"/>
                <w:b/>
                <w:bCs/>
                <w:sz w:val="24"/>
                <w:lang w:val="en-IE"/>
              </w:rPr>
              <w:t>Reporting To:</w:t>
            </w:r>
          </w:p>
          <w:p w14:paraId="1A4D8D17" w14:textId="77777777" w:rsidR="002D77FC" w:rsidRPr="002352F3" w:rsidRDefault="002D77FC" w:rsidP="00F44880">
            <w:pPr>
              <w:jc w:val="both"/>
              <w:rPr>
                <w:rFonts w:ascii="Aptos" w:hAnsi="Aptos"/>
                <w:szCs w:val="22"/>
                <w:lang w:val="en-IE"/>
              </w:rPr>
            </w:pPr>
          </w:p>
        </w:tc>
        <w:tc>
          <w:tcPr>
            <w:tcW w:w="7512" w:type="dxa"/>
            <w:tcBorders>
              <w:top w:val="single" w:sz="6" w:space="0" w:color="auto"/>
              <w:left w:val="single" w:sz="6" w:space="0" w:color="auto"/>
              <w:bottom w:val="single" w:sz="6" w:space="0" w:color="auto"/>
              <w:right w:val="single" w:sz="12" w:space="0" w:color="auto"/>
            </w:tcBorders>
          </w:tcPr>
          <w:p w14:paraId="2C2A6414" w14:textId="77777777" w:rsidR="002D77FC" w:rsidRPr="002352F3" w:rsidRDefault="002D77FC" w:rsidP="00F44880">
            <w:pPr>
              <w:ind w:left="142" w:right="142"/>
              <w:jc w:val="both"/>
              <w:rPr>
                <w:rFonts w:ascii="Aptos" w:hAnsi="Aptos"/>
                <w:szCs w:val="22"/>
                <w:lang w:val="en-IE"/>
              </w:rPr>
            </w:pPr>
          </w:p>
          <w:p w14:paraId="714E19FF" w14:textId="7F9FF2F1" w:rsidR="006116EE" w:rsidRPr="002352F3" w:rsidRDefault="006116EE" w:rsidP="00F44880">
            <w:pPr>
              <w:ind w:right="142"/>
              <w:jc w:val="both"/>
              <w:rPr>
                <w:rFonts w:ascii="Aptos" w:hAnsi="Aptos"/>
                <w:szCs w:val="22"/>
                <w:lang w:val="en-IE"/>
              </w:rPr>
            </w:pPr>
            <w:r w:rsidRPr="002352F3">
              <w:rPr>
                <w:rFonts w:ascii="Aptos" w:hAnsi="Aptos"/>
                <w:szCs w:val="22"/>
                <w:lang w:val="en-IE"/>
              </w:rPr>
              <w:t>Limerick Youth Service Manager</w:t>
            </w:r>
            <w:r w:rsidR="00784A61" w:rsidRPr="002352F3">
              <w:rPr>
                <w:rFonts w:ascii="Aptos" w:hAnsi="Aptos"/>
                <w:szCs w:val="22"/>
                <w:lang w:val="en-IE"/>
              </w:rPr>
              <w:t xml:space="preserve"> </w:t>
            </w:r>
          </w:p>
        </w:tc>
      </w:tr>
      <w:tr w:rsidR="002D77FC" w:rsidRPr="002352F3" w14:paraId="298E3923" w14:textId="77777777" w:rsidTr="15D668FF">
        <w:tc>
          <w:tcPr>
            <w:tcW w:w="2112" w:type="dxa"/>
            <w:tcBorders>
              <w:top w:val="single" w:sz="6" w:space="0" w:color="auto"/>
              <w:left w:val="single" w:sz="12" w:space="0" w:color="auto"/>
              <w:bottom w:val="single" w:sz="6" w:space="0" w:color="auto"/>
              <w:right w:val="single" w:sz="6" w:space="0" w:color="auto"/>
            </w:tcBorders>
          </w:tcPr>
          <w:p w14:paraId="59846C07" w14:textId="77777777" w:rsidR="002D77FC" w:rsidRPr="002352F3" w:rsidRDefault="002D77FC" w:rsidP="00F44880">
            <w:pPr>
              <w:jc w:val="both"/>
              <w:rPr>
                <w:rFonts w:ascii="Aptos" w:hAnsi="Aptos"/>
                <w:szCs w:val="22"/>
                <w:lang w:val="en-IE"/>
              </w:rPr>
            </w:pPr>
          </w:p>
          <w:p w14:paraId="4831314B" w14:textId="77777777" w:rsidR="002D77FC" w:rsidRPr="002352F3" w:rsidRDefault="002D77FC" w:rsidP="00F44880">
            <w:pPr>
              <w:jc w:val="both"/>
              <w:rPr>
                <w:rFonts w:ascii="Aptos" w:hAnsi="Aptos"/>
                <w:b/>
                <w:bCs/>
                <w:sz w:val="24"/>
                <w:lang w:val="en-IE"/>
              </w:rPr>
            </w:pPr>
            <w:r w:rsidRPr="002352F3">
              <w:rPr>
                <w:rFonts w:ascii="Aptos" w:hAnsi="Aptos"/>
                <w:b/>
                <w:bCs/>
                <w:sz w:val="24"/>
                <w:lang w:val="en-IE"/>
              </w:rPr>
              <w:t>Liaising With:</w:t>
            </w:r>
          </w:p>
          <w:p w14:paraId="223CE18A" w14:textId="77777777" w:rsidR="002D77FC" w:rsidRPr="002352F3" w:rsidRDefault="002D77FC" w:rsidP="00F44880">
            <w:pPr>
              <w:jc w:val="both"/>
              <w:rPr>
                <w:rFonts w:ascii="Aptos" w:hAnsi="Aptos"/>
                <w:szCs w:val="22"/>
                <w:lang w:val="en-IE"/>
              </w:rPr>
            </w:pPr>
          </w:p>
        </w:tc>
        <w:tc>
          <w:tcPr>
            <w:tcW w:w="7512" w:type="dxa"/>
            <w:tcBorders>
              <w:top w:val="single" w:sz="6" w:space="0" w:color="auto"/>
              <w:left w:val="single" w:sz="6" w:space="0" w:color="auto"/>
              <w:bottom w:val="single" w:sz="6" w:space="0" w:color="auto"/>
              <w:right w:val="single" w:sz="12" w:space="0" w:color="auto"/>
            </w:tcBorders>
          </w:tcPr>
          <w:p w14:paraId="14A53610" w14:textId="77777777" w:rsidR="002D77FC" w:rsidRPr="002352F3" w:rsidRDefault="002D77FC" w:rsidP="00F44880">
            <w:pPr>
              <w:ind w:left="142" w:right="142"/>
              <w:jc w:val="both"/>
              <w:rPr>
                <w:rFonts w:ascii="Aptos" w:hAnsi="Aptos"/>
                <w:szCs w:val="22"/>
                <w:lang w:val="en-IE"/>
              </w:rPr>
            </w:pPr>
          </w:p>
          <w:p w14:paraId="2117CFDE" w14:textId="77777777" w:rsidR="00CC2802" w:rsidRPr="002352F3" w:rsidRDefault="002D77FC" w:rsidP="003D0280">
            <w:pPr>
              <w:spacing w:line="360" w:lineRule="auto"/>
              <w:ind w:right="142"/>
              <w:jc w:val="both"/>
              <w:rPr>
                <w:rFonts w:ascii="Aptos" w:hAnsi="Aptos"/>
                <w:szCs w:val="22"/>
                <w:lang w:val="en-IE"/>
              </w:rPr>
            </w:pPr>
            <w:r w:rsidRPr="002352F3">
              <w:rPr>
                <w:rFonts w:ascii="Aptos" w:hAnsi="Aptos"/>
                <w:szCs w:val="22"/>
                <w:lang w:val="en-IE"/>
              </w:rPr>
              <w:t>Young people,</w:t>
            </w:r>
            <w:r w:rsidR="00D473FD" w:rsidRPr="002352F3">
              <w:rPr>
                <w:rFonts w:ascii="Aptos" w:hAnsi="Aptos"/>
                <w:szCs w:val="22"/>
                <w:lang w:val="en-IE"/>
              </w:rPr>
              <w:t xml:space="preserve"> staff &amp;</w:t>
            </w:r>
            <w:r w:rsidR="003D0280" w:rsidRPr="002352F3">
              <w:rPr>
                <w:rFonts w:ascii="Aptos" w:hAnsi="Aptos"/>
                <w:szCs w:val="22"/>
                <w:lang w:val="en-IE"/>
              </w:rPr>
              <w:t xml:space="preserve"> volunteers</w:t>
            </w:r>
            <w:r w:rsidR="00627CD1" w:rsidRPr="002352F3">
              <w:rPr>
                <w:rFonts w:ascii="Aptos" w:hAnsi="Aptos"/>
                <w:szCs w:val="22"/>
                <w:lang w:val="en-IE"/>
              </w:rPr>
              <w:t>,</w:t>
            </w:r>
            <w:r w:rsidR="003D0280" w:rsidRPr="002352F3">
              <w:rPr>
                <w:rFonts w:ascii="Aptos" w:hAnsi="Aptos"/>
                <w:szCs w:val="22"/>
                <w:lang w:val="en-IE"/>
              </w:rPr>
              <w:t xml:space="preserve"> other youth providers (voluntary and statutory)</w:t>
            </w:r>
            <w:r w:rsidR="00D473FD" w:rsidRPr="002352F3">
              <w:rPr>
                <w:rFonts w:ascii="Aptos" w:hAnsi="Aptos"/>
                <w:szCs w:val="22"/>
                <w:lang w:val="en-IE"/>
              </w:rPr>
              <w:t>,</w:t>
            </w:r>
            <w:r w:rsidR="003D0280" w:rsidRPr="002352F3">
              <w:rPr>
                <w:rFonts w:ascii="Aptos" w:hAnsi="Aptos"/>
                <w:szCs w:val="22"/>
                <w:lang w:val="en-IE"/>
              </w:rPr>
              <w:t xml:space="preserve"> community providers,</w:t>
            </w:r>
            <w:r w:rsidR="00302B5E" w:rsidRPr="002352F3">
              <w:rPr>
                <w:rFonts w:ascii="Aptos" w:hAnsi="Aptos"/>
                <w:szCs w:val="22"/>
                <w:lang w:val="en-IE"/>
              </w:rPr>
              <w:t xml:space="preserve"> relevant community fora / committees,</w:t>
            </w:r>
            <w:r w:rsidR="003D0280" w:rsidRPr="002352F3">
              <w:rPr>
                <w:rFonts w:ascii="Aptos" w:hAnsi="Aptos"/>
                <w:szCs w:val="22"/>
                <w:lang w:val="en-IE"/>
              </w:rPr>
              <w:t xml:space="preserve"> </w:t>
            </w:r>
            <w:r w:rsidR="00D473FD" w:rsidRPr="002352F3">
              <w:rPr>
                <w:rFonts w:ascii="Aptos" w:hAnsi="Aptos"/>
                <w:szCs w:val="22"/>
                <w:lang w:val="en-IE"/>
              </w:rPr>
              <w:t>schools</w:t>
            </w:r>
            <w:r w:rsidR="00C114D7" w:rsidRPr="002352F3">
              <w:rPr>
                <w:rFonts w:ascii="Aptos" w:hAnsi="Aptos"/>
                <w:szCs w:val="22"/>
                <w:lang w:val="en-IE"/>
              </w:rPr>
              <w:t>, parents</w:t>
            </w:r>
            <w:r w:rsidR="00D37F72" w:rsidRPr="002352F3">
              <w:rPr>
                <w:rFonts w:ascii="Aptos" w:hAnsi="Aptos"/>
                <w:szCs w:val="22"/>
                <w:lang w:val="en-IE"/>
              </w:rPr>
              <w:t xml:space="preserve"> etc. </w:t>
            </w:r>
          </w:p>
        </w:tc>
      </w:tr>
      <w:tr w:rsidR="002D77FC" w:rsidRPr="002352F3" w14:paraId="68672AD4" w14:textId="77777777" w:rsidTr="15D668FF">
        <w:tc>
          <w:tcPr>
            <w:tcW w:w="2112" w:type="dxa"/>
            <w:tcBorders>
              <w:top w:val="single" w:sz="6" w:space="0" w:color="auto"/>
              <w:left w:val="single" w:sz="12" w:space="0" w:color="auto"/>
              <w:bottom w:val="single" w:sz="6" w:space="0" w:color="auto"/>
              <w:right w:val="single" w:sz="6" w:space="0" w:color="auto"/>
            </w:tcBorders>
          </w:tcPr>
          <w:p w14:paraId="5032C41D" w14:textId="77777777" w:rsidR="002D77FC" w:rsidRPr="002352F3" w:rsidRDefault="002D77FC" w:rsidP="00F44880">
            <w:pPr>
              <w:jc w:val="both"/>
              <w:rPr>
                <w:rFonts w:ascii="Aptos" w:hAnsi="Aptos"/>
                <w:szCs w:val="22"/>
                <w:lang w:val="en-IE"/>
              </w:rPr>
            </w:pPr>
          </w:p>
          <w:p w14:paraId="469A628E" w14:textId="77777777" w:rsidR="002D77FC" w:rsidRPr="002352F3" w:rsidRDefault="002D77FC" w:rsidP="00F44880">
            <w:pPr>
              <w:jc w:val="both"/>
              <w:rPr>
                <w:rFonts w:ascii="Aptos" w:hAnsi="Aptos"/>
                <w:b/>
                <w:bCs/>
                <w:sz w:val="24"/>
                <w:lang w:val="en-IE"/>
              </w:rPr>
            </w:pPr>
            <w:r w:rsidRPr="002352F3">
              <w:rPr>
                <w:rFonts w:ascii="Aptos" w:hAnsi="Aptos"/>
                <w:b/>
                <w:bCs/>
                <w:sz w:val="24"/>
                <w:lang w:val="en-IE"/>
              </w:rPr>
              <w:t>Primary Duties</w:t>
            </w:r>
          </w:p>
          <w:p w14:paraId="2BC3A925" w14:textId="77777777" w:rsidR="002D77FC" w:rsidRPr="002352F3" w:rsidRDefault="002D77FC" w:rsidP="00F44880">
            <w:pPr>
              <w:jc w:val="both"/>
              <w:rPr>
                <w:rFonts w:ascii="Aptos" w:hAnsi="Aptos"/>
                <w:b/>
                <w:bCs/>
                <w:sz w:val="24"/>
                <w:lang w:val="en-IE"/>
              </w:rPr>
            </w:pPr>
            <w:r w:rsidRPr="002352F3">
              <w:rPr>
                <w:rFonts w:ascii="Aptos" w:hAnsi="Aptos"/>
                <w:b/>
                <w:bCs/>
                <w:sz w:val="24"/>
                <w:lang w:val="en-IE"/>
              </w:rPr>
              <w:t>&amp; Responsibilities:</w:t>
            </w:r>
          </w:p>
          <w:p w14:paraId="0C3CB5D4" w14:textId="77777777" w:rsidR="002D77FC" w:rsidRPr="002352F3" w:rsidRDefault="002D77FC" w:rsidP="00F44880">
            <w:pPr>
              <w:jc w:val="both"/>
              <w:rPr>
                <w:rFonts w:ascii="Aptos" w:hAnsi="Aptos"/>
                <w:szCs w:val="22"/>
                <w:lang w:val="en-IE"/>
              </w:rPr>
            </w:pPr>
          </w:p>
        </w:tc>
        <w:tc>
          <w:tcPr>
            <w:tcW w:w="7512" w:type="dxa"/>
            <w:tcBorders>
              <w:top w:val="single" w:sz="6" w:space="0" w:color="auto"/>
              <w:left w:val="single" w:sz="6" w:space="0" w:color="auto"/>
              <w:bottom w:val="single" w:sz="6" w:space="0" w:color="auto"/>
              <w:right w:val="single" w:sz="12" w:space="0" w:color="auto"/>
            </w:tcBorders>
          </w:tcPr>
          <w:p w14:paraId="10184123" w14:textId="77777777" w:rsidR="002D77FC" w:rsidRPr="002352F3" w:rsidRDefault="002D77FC" w:rsidP="00F44880">
            <w:pPr>
              <w:ind w:left="862" w:right="142"/>
              <w:jc w:val="both"/>
              <w:rPr>
                <w:rFonts w:ascii="Aptos" w:hAnsi="Aptos"/>
                <w:szCs w:val="22"/>
                <w:lang w:val="en-IE"/>
              </w:rPr>
            </w:pPr>
          </w:p>
          <w:p w14:paraId="0D879B42" w14:textId="77777777" w:rsidR="00CC2802" w:rsidRPr="002352F3" w:rsidRDefault="005D4BDA" w:rsidP="00F44880">
            <w:pPr>
              <w:ind w:right="142"/>
              <w:jc w:val="both"/>
              <w:rPr>
                <w:rFonts w:ascii="Aptos" w:hAnsi="Aptos"/>
                <w:b/>
                <w:sz w:val="24"/>
                <w:lang w:val="en-IE"/>
              </w:rPr>
            </w:pPr>
            <w:r w:rsidRPr="002352F3">
              <w:rPr>
                <w:rFonts w:ascii="Aptos" w:hAnsi="Aptos"/>
                <w:b/>
                <w:sz w:val="24"/>
                <w:lang w:val="en-IE"/>
              </w:rPr>
              <w:t>Young people</w:t>
            </w:r>
          </w:p>
          <w:p w14:paraId="265BE7A7" w14:textId="77777777" w:rsidR="00784A61" w:rsidRPr="002352F3" w:rsidRDefault="005B6F84" w:rsidP="005E6746">
            <w:pPr>
              <w:pStyle w:val="ListParagraph"/>
              <w:numPr>
                <w:ilvl w:val="0"/>
                <w:numId w:val="8"/>
              </w:numPr>
              <w:spacing w:line="360" w:lineRule="auto"/>
              <w:jc w:val="both"/>
              <w:rPr>
                <w:rFonts w:ascii="Aptos" w:hAnsi="Aptos"/>
                <w:szCs w:val="22"/>
              </w:rPr>
            </w:pPr>
            <w:r w:rsidRPr="002352F3">
              <w:rPr>
                <w:rFonts w:ascii="Aptos" w:hAnsi="Aptos"/>
                <w:szCs w:val="22"/>
              </w:rPr>
              <w:t>E</w:t>
            </w:r>
            <w:r w:rsidR="00C713B6" w:rsidRPr="002352F3">
              <w:rPr>
                <w:rFonts w:ascii="Aptos" w:hAnsi="Aptos"/>
                <w:szCs w:val="22"/>
              </w:rPr>
              <w:t>ngage, consult and liste</w:t>
            </w:r>
            <w:r w:rsidR="00784A61" w:rsidRPr="002352F3">
              <w:rPr>
                <w:rFonts w:ascii="Aptos" w:hAnsi="Aptos"/>
                <w:szCs w:val="22"/>
              </w:rPr>
              <w:t>n to young people in the Garryowen</w:t>
            </w:r>
            <w:r w:rsidR="00C713B6" w:rsidRPr="002352F3">
              <w:rPr>
                <w:rFonts w:ascii="Aptos" w:hAnsi="Aptos"/>
                <w:szCs w:val="22"/>
              </w:rPr>
              <w:t xml:space="preserve"> area </w:t>
            </w:r>
            <w:r w:rsidR="00A13BB3" w:rsidRPr="002352F3">
              <w:rPr>
                <w:rFonts w:ascii="Aptos" w:hAnsi="Aptos"/>
                <w:szCs w:val="22"/>
              </w:rPr>
              <w:t>to review and determine gaps in provision in provision and provide</w:t>
            </w:r>
            <w:r w:rsidR="00C5378E" w:rsidRPr="002352F3">
              <w:rPr>
                <w:rFonts w:ascii="Aptos" w:hAnsi="Aptos"/>
                <w:szCs w:val="22"/>
              </w:rPr>
              <w:t xml:space="preserve"> relevant opportunities.</w:t>
            </w:r>
          </w:p>
          <w:p w14:paraId="2ED2BFBF" w14:textId="77777777" w:rsidR="00627CD1" w:rsidRPr="002352F3" w:rsidRDefault="005B6F84" w:rsidP="005E6746">
            <w:pPr>
              <w:pStyle w:val="ListParagraph"/>
              <w:numPr>
                <w:ilvl w:val="0"/>
                <w:numId w:val="8"/>
              </w:numPr>
              <w:spacing w:line="360" w:lineRule="auto"/>
              <w:jc w:val="both"/>
              <w:rPr>
                <w:rFonts w:ascii="Aptos" w:hAnsi="Aptos"/>
                <w:szCs w:val="22"/>
              </w:rPr>
            </w:pPr>
            <w:r w:rsidRPr="002352F3">
              <w:rPr>
                <w:rFonts w:ascii="Aptos" w:hAnsi="Aptos"/>
                <w:szCs w:val="22"/>
              </w:rPr>
              <w:t>P</w:t>
            </w:r>
            <w:r w:rsidR="00627CD1" w:rsidRPr="002352F3">
              <w:rPr>
                <w:rFonts w:ascii="Aptos" w:hAnsi="Aptos"/>
                <w:szCs w:val="22"/>
              </w:rPr>
              <w:t>lan,</w:t>
            </w:r>
            <w:r w:rsidR="00CA11C7" w:rsidRPr="002352F3">
              <w:rPr>
                <w:rFonts w:ascii="Aptos" w:hAnsi="Aptos"/>
                <w:szCs w:val="22"/>
              </w:rPr>
              <w:t xml:space="preserve"> </w:t>
            </w:r>
            <w:r w:rsidR="00627CD1" w:rsidRPr="002352F3">
              <w:rPr>
                <w:rFonts w:ascii="Aptos" w:hAnsi="Aptos"/>
                <w:szCs w:val="22"/>
              </w:rPr>
              <w:t>implement</w:t>
            </w:r>
            <w:r w:rsidR="00784A61" w:rsidRPr="002352F3">
              <w:rPr>
                <w:rFonts w:ascii="Aptos" w:hAnsi="Aptos"/>
                <w:szCs w:val="22"/>
              </w:rPr>
              <w:t xml:space="preserve"> and review</w:t>
            </w:r>
            <w:r w:rsidR="00C713B6" w:rsidRPr="002352F3">
              <w:rPr>
                <w:rFonts w:ascii="Aptos" w:hAnsi="Aptos"/>
                <w:szCs w:val="22"/>
              </w:rPr>
              <w:t xml:space="preserve"> non formal education programmes / activities</w:t>
            </w:r>
            <w:r w:rsidR="00784A61" w:rsidRPr="002352F3">
              <w:rPr>
                <w:rFonts w:ascii="Aptos" w:hAnsi="Aptos"/>
                <w:szCs w:val="22"/>
              </w:rPr>
              <w:t xml:space="preserve"> &amp; opportunities</w:t>
            </w:r>
            <w:r w:rsidR="00C713B6" w:rsidRPr="002352F3">
              <w:rPr>
                <w:rFonts w:ascii="Aptos" w:hAnsi="Aptos"/>
                <w:szCs w:val="22"/>
              </w:rPr>
              <w:t xml:space="preserve"> with </w:t>
            </w:r>
            <w:r w:rsidR="009B3AC6" w:rsidRPr="002352F3">
              <w:rPr>
                <w:rFonts w:ascii="Aptos" w:hAnsi="Aptos"/>
                <w:szCs w:val="22"/>
              </w:rPr>
              <w:t>young people</w:t>
            </w:r>
            <w:r w:rsidR="00C713B6" w:rsidRPr="002352F3">
              <w:rPr>
                <w:rFonts w:ascii="Aptos" w:hAnsi="Aptos"/>
                <w:szCs w:val="22"/>
              </w:rPr>
              <w:t xml:space="preserve"> in the </w:t>
            </w:r>
            <w:r w:rsidR="007C261B" w:rsidRPr="002352F3">
              <w:rPr>
                <w:rFonts w:ascii="Aptos" w:hAnsi="Aptos"/>
                <w:szCs w:val="22"/>
              </w:rPr>
              <w:t>area.</w:t>
            </w:r>
          </w:p>
          <w:p w14:paraId="6612C033" w14:textId="77777777" w:rsidR="00426F1A" w:rsidRPr="002352F3" w:rsidRDefault="007C261B" w:rsidP="005E6746">
            <w:pPr>
              <w:pStyle w:val="ListParagraph"/>
              <w:numPr>
                <w:ilvl w:val="0"/>
                <w:numId w:val="8"/>
              </w:numPr>
              <w:spacing w:line="360" w:lineRule="auto"/>
              <w:jc w:val="both"/>
              <w:rPr>
                <w:rFonts w:ascii="Aptos" w:hAnsi="Aptos"/>
                <w:szCs w:val="22"/>
              </w:rPr>
            </w:pPr>
            <w:r w:rsidRPr="002352F3">
              <w:rPr>
                <w:rFonts w:ascii="Aptos" w:hAnsi="Aptos"/>
                <w:szCs w:val="22"/>
              </w:rPr>
              <w:t>W</w:t>
            </w:r>
            <w:r w:rsidR="00C713B6" w:rsidRPr="002352F3">
              <w:rPr>
                <w:rFonts w:ascii="Aptos" w:hAnsi="Aptos"/>
                <w:szCs w:val="22"/>
              </w:rPr>
              <w:t xml:space="preserve">ork with </w:t>
            </w:r>
            <w:r w:rsidR="009B3AC6" w:rsidRPr="002352F3">
              <w:rPr>
                <w:rFonts w:ascii="Aptos" w:hAnsi="Aptos"/>
                <w:szCs w:val="22"/>
              </w:rPr>
              <w:t>young people</w:t>
            </w:r>
            <w:r w:rsidR="00426F1A" w:rsidRPr="002352F3">
              <w:rPr>
                <w:rFonts w:ascii="Aptos" w:hAnsi="Aptos"/>
                <w:szCs w:val="22"/>
              </w:rPr>
              <w:t xml:space="preserve"> using a variety of methods </w:t>
            </w:r>
            <w:r w:rsidRPr="002352F3">
              <w:rPr>
                <w:rFonts w:ascii="Aptos" w:hAnsi="Aptos"/>
                <w:szCs w:val="22"/>
              </w:rPr>
              <w:t>including</w:t>
            </w:r>
            <w:r w:rsidR="00426F1A" w:rsidRPr="002352F3">
              <w:rPr>
                <w:rFonts w:ascii="Aptos" w:hAnsi="Aptos"/>
                <w:szCs w:val="22"/>
              </w:rPr>
              <w:t>;</w:t>
            </w:r>
          </w:p>
          <w:p w14:paraId="78645F1B" w14:textId="1FF9EA62" w:rsidR="00627CD1" w:rsidRPr="002352F3" w:rsidRDefault="007C261B" w:rsidP="15D668FF">
            <w:pPr>
              <w:pStyle w:val="ListParagraph"/>
              <w:spacing w:line="360" w:lineRule="auto"/>
              <w:jc w:val="both"/>
              <w:rPr>
                <w:rFonts w:ascii="Aptos" w:hAnsi="Aptos"/>
              </w:rPr>
            </w:pPr>
            <w:r w:rsidRPr="002352F3">
              <w:rPr>
                <w:rFonts w:ascii="Aptos" w:hAnsi="Aptos"/>
              </w:rPr>
              <w:t xml:space="preserve">group work, one to one </w:t>
            </w:r>
            <w:r w:rsidR="3401D2AB" w:rsidRPr="002352F3">
              <w:rPr>
                <w:rFonts w:ascii="Aptos" w:hAnsi="Aptos"/>
              </w:rPr>
              <w:t xml:space="preserve">work, detached work, </w:t>
            </w:r>
            <w:r w:rsidR="00627CD1" w:rsidRPr="002352F3">
              <w:rPr>
                <w:rFonts w:ascii="Aptos" w:hAnsi="Aptos"/>
              </w:rPr>
              <w:t xml:space="preserve">holiday </w:t>
            </w:r>
            <w:r w:rsidR="59D67B1B" w:rsidRPr="002352F3">
              <w:rPr>
                <w:rFonts w:ascii="Aptos" w:hAnsi="Aptos"/>
              </w:rPr>
              <w:t>provision, residential</w:t>
            </w:r>
            <w:r w:rsidR="009B3AC6" w:rsidRPr="002352F3">
              <w:rPr>
                <w:rFonts w:ascii="Aptos" w:hAnsi="Aptos"/>
              </w:rPr>
              <w:t xml:space="preserve"> work</w:t>
            </w:r>
            <w:r w:rsidR="00426F1A" w:rsidRPr="002352F3">
              <w:rPr>
                <w:rFonts w:ascii="Aptos" w:hAnsi="Aptos"/>
              </w:rPr>
              <w:t xml:space="preserve"> &amp; evidenced informed programmes.</w:t>
            </w:r>
          </w:p>
          <w:p w14:paraId="3DA1954E" w14:textId="77777777" w:rsidR="00C713B6" w:rsidRPr="002352F3" w:rsidRDefault="00517909" w:rsidP="005E6746">
            <w:pPr>
              <w:pStyle w:val="ListParagraph"/>
              <w:numPr>
                <w:ilvl w:val="0"/>
                <w:numId w:val="8"/>
              </w:numPr>
              <w:spacing w:line="360" w:lineRule="auto"/>
              <w:jc w:val="both"/>
              <w:rPr>
                <w:rFonts w:ascii="Aptos" w:hAnsi="Aptos"/>
                <w:szCs w:val="22"/>
              </w:rPr>
            </w:pPr>
            <w:r w:rsidRPr="002352F3">
              <w:rPr>
                <w:rFonts w:ascii="Aptos" w:hAnsi="Aptos"/>
                <w:szCs w:val="22"/>
              </w:rPr>
              <w:lastRenderedPageBreak/>
              <w:t>E</w:t>
            </w:r>
            <w:r w:rsidR="00784A61" w:rsidRPr="002352F3">
              <w:rPr>
                <w:rFonts w:ascii="Aptos" w:hAnsi="Aptos"/>
                <w:szCs w:val="22"/>
              </w:rPr>
              <w:t xml:space="preserve">nsure that </w:t>
            </w:r>
            <w:r w:rsidR="00C713B6" w:rsidRPr="002352F3">
              <w:rPr>
                <w:rFonts w:ascii="Aptos" w:hAnsi="Aptos"/>
                <w:szCs w:val="22"/>
              </w:rPr>
              <w:t>marginalised</w:t>
            </w:r>
            <w:r w:rsidR="00784A61" w:rsidRPr="002352F3">
              <w:rPr>
                <w:rFonts w:ascii="Aptos" w:hAnsi="Aptos"/>
                <w:szCs w:val="22"/>
              </w:rPr>
              <w:t xml:space="preserve">, </w:t>
            </w:r>
            <w:r w:rsidR="00C713B6" w:rsidRPr="002352F3">
              <w:rPr>
                <w:rFonts w:ascii="Aptos" w:hAnsi="Aptos"/>
                <w:szCs w:val="22"/>
              </w:rPr>
              <w:t>disadvantaged</w:t>
            </w:r>
            <w:r w:rsidR="00784A61" w:rsidRPr="002352F3">
              <w:rPr>
                <w:rFonts w:ascii="Aptos" w:hAnsi="Aptos"/>
                <w:szCs w:val="22"/>
              </w:rPr>
              <w:t xml:space="preserve"> &amp; </w:t>
            </w:r>
            <w:r w:rsidR="00C713B6" w:rsidRPr="002352F3">
              <w:rPr>
                <w:rFonts w:ascii="Aptos" w:hAnsi="Aptos"/>
                <w:szCs w:val="22"/>
              </w:rPr>
              <w:t>vulnerable young people receive 80% of the direct programme effort.</w:t>
            </w:r>
          </w:p>
          <w:p w14:paraId="7AE9ACF8" w14:textId="68F17C28" w:rsidR="005D4BDA" w:rsidRPr="002352F3" w:rsidRDefault="005D4BDA" w:rsidP="15D668FF">
            <w:pPr>
              <w:pStyle w:val="ListParagraph"/>
              <w:numPr>
                <w:ilvl w:val="0"/>
                <w:numId w:val="8"/>
              </w:numPr>
              <w:spacing w:line="360" w:lineRule="auto"/>
              <w:rPr>
                <w:rFonts w:ascii="Aptos" w:hAnsi="Aptos"/>
                <w:b/>
                <w:bCs/>
              </w:rPr>
            </w:pPr>
            <w:r w:rsidRPr="002352F3">
              <w:rPr>
                <w:rFonts w:ascii="Aptos" w:hAnsi="Aptos"/>
              </w:rPr>
              <w:t xml:space="preserve">Recruit, support and supervise volunteers to engage effectively in suitable programmes and activities with the target group.  </w:t>
            </w:r>
          </w:p>
          <w:p w14:paraId="719DABEA" w14:textId="77777777" w:rsidR="005E6746" w:rsidRPr="002352F3" w:rsidRDefault="005E6746" w:rsidP="005E6746">
            <w:pPr>
              <w:numPr>
                <w:ilvl w:val="0"/>
                <w:numId w:val="8"/>
              </w:numPr>
              <w:spacing w:line="360" w:lineRule="auto"/>
              <w:jc w:val="both"/>
              <w:rPr>
                <w:rFonts w:ascii="Aptos" w:hAnsi="Aptos"/>
                <w:szCs w:val="22"/>
                <w:lang w:eastAsia="en-IE"/>
              </w:rPr>
            </w:pPr>
            <w:r w:rsidRPr="002352F3">
              <w:rPr>
                <w:rFonts w:ascii="Aptos" w:hAnsi="Aptos"/>
                <w:szCs w:val="22"/>
                <w:lang w:eastAsia="en-IE"/>
              </w:rPr>
              <w:t>Ensure that the protection and welfare of children is a primary concern of all staff and that, when child protection issues arise, all staff adhere to procedures</w:t>
            </w:r>
          </w:p>
          <w:p w14:paraId="48D919BB" w14:textId="77777777" w:rsidR="005E6746" w:rsidRPr="002352F3" w:rsidRDefault="005E6746" w:rsidP="005E6746">
            <w:pPr>
              <w:pStyle w:val="ListParagraph"/>
              <w:numPr>
                <w:ilvl w:val="0"/>
                <w:numId w:val="8"/>
              </w:numPr>
              <w:spacing w:line="360" w:lineRule="auto"/>
              <w:rPr>
                <w:rFonts w:ascii="Aptos" w:hAnsi="Aptos"/>
                <w:b/>
                <w:szCs w:val="22"/>
              </w:rPr>
            </w:pPr>
            <w:r w:rsidRPr="002352F3">
              <w:rPr>
                <w:rFonts w:ascii="Aptos" w:hAnsi="Aptos"/>
                <w:szCs w:val="22"/>
              </w:rPr>
              <w:t>Support young people to access and engage in programmes and services that promote personal development, communication, positive relationships and physical and mental health and well-being</w:t>
            </w:r>
          </w:p>
          <w:p w14:paraId="4BBD0029" w14:textId="77777777" w:rsidR="00CC2802" w:rsidRPr="002352F3" w:rsidRDefault="005D4BDA" w:rsidP="00106A0B">
            <w:pPr>
              <w:jc w:val="both"/>
              <w:rPr>
                <w:rFonts w:ascii="Aptos" w:hAnsi="Aptos"/>
                <w:b/>
                <w:sz w:val="24"/>
              </w:rPr>
            </w:pPr>
            <w:r w:rsidRPr="002352F3">
              <w:rPr>
                <w:rFonts w:ascii="Aptos" w:hAnsi="Aptos"/>
                <w:b/>
                <w:sz w:val="24"/>
              </w:rPr>
              <w:t xml:space="preserve">Communication &amp; Collaboration </w:t>
            </w:r>
          </w:p>
          <w:p w14:paraId="2CBC0DF2" w14:textId="77777777" w:rsidR="007C261B" w:rsidRPr="002352F3" w:rsidRDefault="007C261B" w:rsidP="007C261B">
            <w:pPr>
              <w:pStyle w:val="ListParagraph"/>
              <w:numPr>
                <w:ilvl w:val="0"/>
                <w:numId w:val="8"/>
              </w:numPr>
              <w:spacing w:line="360" w:lineRule="auto"/>
              <w:jc w:val="both"/>
              <w:rPr>
                <w:rFonts w:ascii="Aptos" w:hAnsi="Aptos"/>
                <w:szCs w:val="22"/>
              </w:rPr>
            </w:pPr>
            <w:r w:rsidRPr="002352F3">
              <w:rPr>
                <w:rFonts w:ascii="Aptos" w:hAnsi="Aptos"/>
                <w:szCs w:val="22"/>
              </w:rPr>
              <w:t>Engage with young people &amp; their families in the Garryowen community via detached and outreach approaches.</w:t>
            </w:r>
          </w:p>
          <w:p w14:paraId="456FC9B7" w14:textId="36DCD5E4" w:rsidR="007C261B" w:rsidRPr="002352F3" w:rsidRDefault="00A9791F" w:rsidP="007C261B">
            <w:pPr>
              <w:pStyle w:val="ListParagraph"/>
              <w:numPr>
                <w:ilvl w:val="0"/>
                <w:numId w:val="8"/>
              </w:numPr>
              <w:spacing w:line="360" w:lineRule="auto"/>
              <w:jc w:val="both"/>
              <w:rPr>
                <w:rFonts w:ascii="Aptos" w:hAnsi="Aptos"/>
              </w:rPr>
            </w:pPr>
            <w:r w:rsidRPr="002352F3">
              <w:rPr>
                <w:rFonts w:ascii="Aptos" w:hAnsi="Aptos"/>
              </w:rPr>
              <w:t xml:space="preserve">Meet the needs of young people and facilitate their progression through </w:t>
            </w:r>
            <w:r w:rsidR="00E9343E" w:rsidRPr="002352F3">
              <w:rPr>
                <w:rFonts w:ascii="Aptos" w:hAnsi="Aptos"/>
              </w:rPr>
              <w:t xml:space="preserve">Limerick Youth Service </w:t>
            </w:r>
            <w:r w:rsidRPr="002352F3">
              <w:rPr>
                <w:rFonts w:ascii="Aptos" w:hAnsi="Aptos"/>
              </w:rPr>
              <w:t>supports</w:t>
            </w:r>
            <w:r w:rsidR="00BE4FDF" w:rsidRPr="002352F3">
              <w:rPr>
                <w:rFonts w:ascii="Aptos" w:hAnsi="Aptos"/>
              </w:rPr>
              <w:t xml:space="preserve">, </w:t>
            </w:r>
            <w:r w:rsidR="007C261B" w:rsidRPr="002352F3">
              <w:rPr>
                <w:rFonts w:ascii="Aptos" w:hAnsi="Aptos"/>
              </w:rPr>
              <w:t>statutory, community, sporting</w:t>
            </w:r>
            <w:r w:rsidRPr="002352F3">
              <w:rPr>
                <w:rFonts w:ascii="Aptos" w:hAnsi="Aptos"/>
              </w:rPr>
              <w:t xml:space="preserve"> and voluntary bodies.</w:t>
            </w:r>
          </w:p>
          <w:p w14:paraId="7753AE6E" w14:textId="765DD47E" w:rsidR="00A55BEA" w:rsidRPr="002352F3" w:rsidRDefault="00A55BEA" w:rsidP="15D668FF">
            <w:pPr>
              <w:pStyle w:val="ListParagraph"/>
              <w:numPr>
                <w:ilvl w:val="0"/>
                <w:numId w:val="8"/>
              </w:numPr>
              <w:spacing w:line="360" w:lineRule="auto"/>
              <w:jc w:val="both"/>
              <w:rPr>
                <w:rFonts w:ascii="Aptos" w:hAnsi="Aptos"/>
              </w:rPr>
            </w:pPr>
            <w:r w:rsidRPr="002352F3">
              <w:rPr>
                <w:rFonts w:ascii="Aptos" w:hAnsi="Aptos"/>
              </w:rPr>
              <w:t xml:space="preserve">Ensure young people have access </w:t>
            </w:r>
            <w:r w:rsidR="00323E5B" w:rsidRPr="002352F3">
              <w:rPr>
                <w:rFonts w:ascii="Aptos" w:hAnsi="Aptos"/>
              </w:rPr>
              <w:t xml:space="preserve">to necessary </w:t>
            </w:r>
            <w:r w:rsidRPr="002352F3">
              <w:rPr>
                <w:rFonts w:ascii="Aptos" w:hAnsi="Aptos"/>
              </w:rPr>
              <w:t>services and opportunities through collaborati</w:t>
            </w:r>
            <w:r w:rsidR="00AA2962" w:rsidRPr="002352F3">
              <w:rPr>
                <w:rFonts w:ascii="Aptos" w:hAnsi="Aptos"/>
              </w:rPr>
              <w:t>ve work</w:t>
            </w:r>
            <w:r w:rsidR="00A9791F" w:rsidRPr="002352F3">
              <w:rPr>
                <w:rFonts w:ascii="Aptos" w:hAnsi="Aptos"/>
              </w:rPr>
              <w:t xml:space="preserve"> </w:t>
            </w:r>
            <w:r w:rsidRPr="002352F3">
              <w:rPr>
                <w:rFonts w:ascii="Aptos" w:hAnsi="Aptos"/>
              </w:rPr>
              <w:t xml:space="preserve">with </w:t>
            </w:r>
            <w:r w:rsidR="00A9791F" w:rsidRPr="002352F3">
              <w:rPr>
                <w:rFonts w:ascii="Aptos" w:hAnsi="Aptos"/>
              </w:rPr>
              <w:t xml:space="preserve">other staff of </w:t>
            </w:r>
            <w:r w:rsidR="00BE4FDF" w:rsidRPr="002352F3">
              <w:rPr>
                <w:rFonts w:ascii="Aptos" w:hAnsi="Aptos"/>
              </w:rPr>
              <w:t xml:space="preserve">LYS &amp; </w:t>
            </w:r>
            <w:r w:rsidR="04D82892" w:rsidRPr="002352F3">
              <w:rPr>
                <w:rFonts w:ascii="Aptos" w:hAnsi="Aptos"/>
              </w:rPr>
              <w:t>as per</w:t>
            </w:r>
            <w:r w:rsidR="00BE4FDF" w:rsidRPr="002352F3">
              <w:rPr>
                <w:rFonts w:ascii="Aptos" w:hAnsi="Aptos"/>
              </w:rPr>
              <w:t xml:space="preserve"> </w:t>
            </w:r>
            <w:r w:rsidR="61FFC1F2" w:rsidRPr="002352F3">
              <w:rPr>
                <w:rFonts w:ascii="Aptos" w:hAnsi="Aptos"/>
              </w:rPr>
              <w:t xml:space="preserve">UBU </w:t>
            </w:r>
            <w:r w:rsidR="5B1636C2" w:rsidRPr="002352F3">
              <w:rPr>
                <w:rFonts w:ascii="Aptos" w:hAnsi="Aptos"/>
              </w:rPr>
              <w:t xml:space="preserve">operating </w:t>
            </w:r>
            <w:r w:rsidR="00343832" w:rsidRPr="002352F3">
              <w:rPr>
                <w:rFonts w:ascii="Aptos" w:hAnsi="Aptos"/>
              </w:rPr>
              <w:t>guidelines</w:t>
            </w:r>
            <w:r w:rsidR="14CB28C0" w:rsidRPr="002352F3">
              <w:rPr>
                <w:rFonts w:ascii="Aptos" w:hAnsi="Aptos"/>
              </w:rPr>
              <w:t>.</w:t>
            </w:r>
          </w:p>
          <w:p w14:paraId="6057B229" w14:textId="717128CE" w:rsidR="00627CD1" w:rsidRPr="002352F3" w:rsidRDefault="00627CD1" w:rsidP="15D668FF">
            <w:pPr>
              <w:pStyle w:val="ListParagraph"/>
              <w:numPr>
                <w:ilvl w:val="0"/>
                <w:numId w:val="8"/>
              </w:numPr>
              <w:spacing w:line="360" w:lineRule="auto"/>
              <w:jc w:val="both"/>
              <w:rPr>
                <w:rFonts w:ascii="Aptos" w:hAnsi="Aptos"/>
              </w:rPr>
            </w:pPr>
            <w:r w:rsidRPr="002352F3">
              <w:rPr>
                <w:rFonts w:ascii="Aptos" w:hAnsi="Aptos"/>
              </w:rPr>
              <w:t xml:space="preserve">Record and maintain appropriate </w:t>
            </w:r>
            <w:r w:rsidR="002F7AF7" w:rsidRPr="002352F3">
              <w:rPr>
                <w:rFonts w:ascii="Aptos" w:hAnsi="Aptos"/>
              </w:rPr>
              <w:t>records and reports as required;</w:t>
            </w:r>
            <w:r w:rsidRPr="002352F3">
              <w:rPr>
                <w:rFonts w:ascii="Aptos" w:hAnsi="Aptos"/>
              </w:rPr>
              <w:t xml:space="preserve"> to include</w:t>
            </w:r>
            <w:r w:rsidR="00BE4FDF" w:rsidRPr="002352F3">
              <w:rPr>
                <w:rFonts w:ascii="Aptos" w:hAnsi="Aptos"/>
              </w:rPr>
              <w:t xml:space="preserve"> a weekly log</w:t>
            </w:r>
            <w:r w:rsidRPr="002352F3">
              <w:rPr>
                <w:rFonts w:ascii="Aptos" w:hAnsi="Aptos"/>
              </w:rPr>
              <w:t xml:space="preserve">, </w:t>
            </w:r>
            <w:r w:rsidR="3FF1C734" w:rsidRPr="002352F3">
              <w:rPr>
                <w:rFonts w:ascii="Aptos" w:hAnsi="Aptos"/>
              </w:rPr>
              <w:t>3</w:t>
            </w:r>
            <w:r w:rsidRPr="002352F3">
              <w:rPr>
                <w:rFonts w:ascii="Aptos" w:hAnsi="Aptos"/>
              </w:rPr>
              <w:t xml:space="preserve"> monthly</w:t>
            </w:r>
            <w:r w:rsidR="00BE4FDF" w:rsidRPr="002352F3">
              <w:rPr>
                <w:rFonts w:ascii="Aptos" w:hAnsi="Aptos"/>
              </w:rPr>
              <w:t xml:space="preserve"> report</w:t>
            </w:r>
            <w:r w:rsidRPr="002352F3">
              <w:rPr>
                <w:rFonts w:ascii="Aptos" w:hAnsi="Aptos"/>
              </w:rPr>
              <w:t>, annual plan and report.</w:t>
            </w:r>
          </w:p>
          <w:p w14:paraId="1F5AC702" w14:textId="77777777" w:rsidR="00CC2802" w:rsidRPr="002352F3" w:rsidRDefault="005D4BDA" w:rsidP="00106A0B">
            <w:pPr>
              <w:pStyle w:val="ListParagraph"/>
              <w:ind w:left="272"/>
              <w:jc w:val="both"/>
              <w:rPr>
                <w:rFonts w:ascii="Aptos" w:hAnsi="Aptos"/>
                <w:b/>
                <w:sz w:val="24"/>
              </w:rPr>
            </w:pPr>
            <w:r w:rsidRPr="002352F3">
              <w:rPr>
                <w:rFonts w:ascii="Aptos" w:hAnsi="Aptos"/>
                <w:b/>
                <w:sz w:val="24"/>
              </w:rPr>
              <w:t xml:space="preserve">Administration </w:t>
            </w:r>
            <w:r w:rsidR="005E6746" w:rsidRPr="002352F3">
              <w:rPr>
                <w:rFonts w:ascii="Aptos" w:hAnsi="Aptos"/>
                <w:b/>
                <w:sz w:val="24"/>
              </w:rPr>
              <w:t>&amp; Finance</w:t>
            </w:r>
          </w:p>
          <w:p w14:paraId="789151B8" w14:textId="77777777" w:rsidR="005E6746" w:rsidRPr="002352F3" w:rsidRDefault="005E6746" w:rsidP="005E6746">
            <w:pPr>
              <w:numPr>
                <w:ilvl w:val="0"/>
                <w:numId w:val="8"/>
              </w:numPr>
              <w:spacing w:line="360" w:lineRule="auto"/>
              <w:jc w:val="both"/>
              <w:rPr>
                <w:rFonts w:ascii="Aptos" w:hAnsi="Aptos"/>
                <w:szCs w:val="22"/>
                <w:lang w:eastAsia="en-IE"/>
              </w:rPr>
            </w:pPr>
            <w:r w:rsidRPr="002352F3">
              <w:rPr>
                <w:rFonts w:ascii="Aptos" w:hAnsi="Aptos"/>
                <w:szCs w:val="22"/>
                <w:lang w:eastAsia="en-IE"/>
              </w:rPr>
              <w:t xml:space="preserve">Participate in </w:t>
            </w:r>
            <w:r w:rsidR="00C2349F" w:rsidRPr="002352F3">
              <w:rPr>
                <w:rFonts w:ascii="Aptos" w:hAnsi="Aptos"/>
                <w:szCs w:val="22"/>
                <w:lang w:eastAsia="en-IE"/>
              </w:rPr>
              <w:t xml:space="preserve">project </w:t>
            </w:r>
            <w:r w:rsidRPr="002352F3">
              <w:rPr>
                <w:rFonts w:ascii="Aptos" w:hAnsi="Aptos"/>
                <w:szCs w:val="22"/>
                <w:lang w:eastAsia="en-IE"/>
              </w:rPr>
              <w:t>budget planning</w:t>
            </w:r>
            <w:r w:rsidR="00BE4FDF" w:rsidRPr="002352F3">
              <w:rPr>
                <w:rFonts w:ascii="Aptos" w:hAnsi="Aptos"/>
                <w:szCs w:val="22"/>
                <w:lang w:eastAsia="en-IE"/>
              </w:rPr>
              <w:t xml:space="preserve"> in</w:t>
            </w:r>
            <w:r w:rsidRPr="002352F3">
              <w:rPr>
                <w:rFonts w:ascii="Aptos" w:hAnsi="Aptos"/>
                <w:szCs w:val="22"/>
                <w:lang w:eastAsia="en-IE"/>
              </w:rPr>
              <w:t xml:space="preserve"> line with Financial Procedures </w:t>
            </w:r>
          </w:p>
          <w:p w14:paraId="79F8F04F" w14:textId="77777777" w:rsidR="00627CD1" w:rsidRPr="002352F3" w:rsidRDefault="00627CD1" w:rsidP="005E6746">
            <w:pPr>
              <w:pStyle w:val="ListParagraph"/>
              <w:numPr>
                <w:ilvl w:val="0"/>
                <w:numId w:val="8"/>
              </w:numPr>
              <w:spacing w:line="360" w:lineRule="auto"/>
              <w:jc w:val="both"/>
              <w:rPr>
                <w:rFonts w:ascii="Aptos" w:hAnsi="Aptos"/>
                <w:szCs w:val="22"/>
              </w:rPr>
            </w:pPr>
            <w:r w:rsidRPr="002352F3">
              <w:rPr>
                <w:rFonts w:ascii="Aptos" w:hAnsi="Aptos"/>
                <w:szCs w:val="22"/>
              </w:rPr>
              <w:t>Document to the line mana</w:t>
            </w:r>
            <w:r w:rsidR="00C713B6" w:rsidRPr="002352F3">
              <w:rPr>
                <w:rFonts w:ascii="Aptos" w:hAnsi="Aptos"/>
                <w:szCs w:val="22"/>
              </w:rPr>
              <w:t>ger any unmet needs of young people</w:t>
            </w:r>
            <w:r w:rsidRPr="002352F3">
              <w:rPr>
                <w:rFonts w:ascii="Aptos" w:hAnsi="Aptos"/>
                <w:szCs w:val="22"/>
              </w:rPr>
              <w:t>/families within the service.</w:t>
            </w:r>
          </w:p>
          <w:p w14:paraId="5E27F943" w14:textId="77777777" w:rsidR="00C2349F" w:rsidRPr="002352F3" w:rsidRDefault="00C2349F" w:rsidP="005E6746">
            <w:pPr>
              <w:pStyle w:val="ListParagraph"/>
              <w:numPr>
                <w:ilvl w:val="0"/>
                <w:numId w:val="8"/>
              </w:numPr>
              <w:spacing w:line="360" w:lineRule="auto"/>
              <w:jc w:val="both"/>
              <w:rPr>
                <w:rFonts w:ascii="Aptos" w:hAnsi="Aptos"/>
                <w:szCs w:val="22"/>
              </w:rPr>
            </w:pPr>
            <w:r w:rsidRPr="002352F3">
              <w:rPr>
                <w:rFonts w:ascii="Aptos" w:hAnsi="Aptos"/>
                <w:szCs w:val="22"/>
              </w:rPr>
              <w:t xml:space="preserve">Complete project &amp; programme planning, monitoring &amp; reporting as required. </w:t>
            </w:r>
          </w:p>
          <w:p w14:paraId="3E927534" w14:textId="77777777" w:rsidR="00627CD1" w:rsidRPr="002352F3" w:rsidRDefault="00627CD1" w:rsidP="005E6746">
            <w:pPr>
              <w:numPr>
                <w:ilvl w:val="0"/>
                <w:numId w:val="8"/>
              </w:numPr>
              <w:spacing w:line="360" w:lineRule="auto"/>
              <w:contextualSpacing/>
              <w:jc w:val="both"/>
              <w:rPr>
                <w:rFonts w:ascii="Aptos" w:hAnsi="Aptos"/>
                <w:szCs w:val="22"/>
              </w:rPr>
            </w:pPr>
            <w:r w:rsidRPr="002352F3">
              <w:rPr>
                <w:rFonts w:ascii="Aptos" w:hAnsi="Aptos"/>
                <w:szCs w:val="22"/>
              </w:rPr>
              <w:t>Deve</w:t>
            </w:r>
            <w:r w:rsidR="00F44880" w:rsidRPr="002352F3">
              <w:rPr>
                <w:rFonts w:ascii="Aptos" w:hAnsi="Aptos"/>
                <w:szCs w:val="22"/>
              </w:rPr>
              <w:t>lop best p</w:t>
            </w:r>
            <w:r w:rsidRPr="002352F3">
              <w:rPr>
                <w:rFonts w:ascii="Aptos" w:hAnsi="Aptos"/>
                <w:szCs w:val="22"/>
              </w:rPr>
              <w:t xml:space="preserve">ractice &amp; maintain professional boundaries. </w:t>
            </w:r>
          </w:p>
          <w:p w14:paraId="13A71B05" w14:textId="77777777" w:rsidR="00627CD1" w:rsidRPr="002352F3" w:rsidRDefault="00F44880" w:rsidP="005E6746">
            <w:pPr>
              <w:numPr>
                <w:ilvl w:val="0"/>
                <w:numId w:val="8"/>
              </w:numPr>
              <w:spacing w:line="360" w:lineRule="auto"/>
              <w:contextualSpacing/>
              <w:jc w:val="both"/>
              <w:rPr>
                <w:rFonts w:ascii="Aptos" w:hAnsi="Aptos"/>
                <w:szCs w:val="22"/>
              </w:rPr>
            </w:pPr>
            <w:r w:rsidRPr="002352F3">
              <w:rPr>
                <w:rFonts w:ascii="Aptos" w:hAnsi="Aptos"/>
                <w:szCs w:val="22"/>
              </w:rPr>
              <w:t>Attend s</w:t>
            </w:r>
            <w:r w:rsidR="00627CD1" w:rsidRPr="002352F3">
              <w:rPr>
                <w:rFonts w:ascii="Aptos" w:hAnsi="Aptos"/>
                <w:szCs w:val="22"/>
              </w:rPr>
              <w:t xml:space="preserve">upervision as required. </w:t>
            </w:r>
          </w:p>
          <w:p w14:paraId="0CC43B1A" w14:textId="77777777" w:rsidR="00CC2802" w:rsidRPr="002352F3" w:rsidRDefault="005E6746" w:rsidP="00D65CBC">
            <w:pPr>
              <w:contextualSpacing/>
              <w:jc w:val="both"/>
              <w:rPr>
                <w:rFonts w:ascii="Aptos" w:hAnsi="Aptos"/>
                <w:b/>
                <w:sz w:val="24"/>
              </w:rPr>
            </w:pPr>
            <w:r w:rsidRPr="002352F3">
              <w:rPr>
                <w:rFonts w:ascii="Aptos" w:hAnsi="Aptos"/>
                <w:b/>
                <w:sz w:val="24"/>
              </w:rPr>
              <w:t xml:space="preserve">Training &amp; Development </w:t>
            </w:r>
          </w:p>
          <w:p w14:paraId="5F1C1555" w14:textId="77777777" w:rsidR="00C2349F" w:rsidRPr="002352F3" w:rsidRDefault="00C2349F" w:rsidP="005E6746">
            <w:pPr>
              <w:pStyle w:val="ListParagraph"/>
              <w:numPr>
                <w:ilvl w:val="0"/>
                <w:numId w:val="8"/>
              </w:numPr>
              <w:spacing w:line="360" w:lineRule="auto"/>
              <w:jc w:val="both"/>
              <w:rPr>
                <w:rFonts w:ascii="Aptos" w:hAnsi="Aptos"/>
                <w:szCs w:val="22"/>
              </w:rPr>
            </w:pPr>
            <w:r w:rsidRPr="002352F3">
              <w:rPr>
                <w:rFonts w:ascii="Aptos" w:hAnsi="Aptos"/>
                <w:szCs w:val="22"/>
              </w:rPr>
              <w:t>Avail of and attend relevant training and development opportunities.</w:t>
            </w:r>
          </w:p>
          <w:p w14:paraId="536B4342" w14:textId="26F6C89D" w:rsidR="00627CD1" w:rsidRPr="002352F3" w:rsidRDefault="2C4B9B97" w:rsidP="005E6746">
            <w:pPr>
              <w:pStyle w:val="ListParagraph"/>
              <w:numPr>
                <w:ilvl w:val="0"/>
                <w:numId w:val="8"/>
              </w:numPr>
              <w:spacing w:line="360" w:lineRule="auto"/>
              <w:jc w:val="both"/>
              <w:rPr>
                <w:rFonts w:ascii="Aptos" w:hAnsi="Aptos"/>
              </w:rPr>
            </w:pPr>
            <w:r w:rsidRPr="002352F3">
              <w:rPr>
                <w:rFonts w:ascii="Aptos" w:hAnsi="Aptos"/>
              </w:rPr>
              <w:t>Always represent the organisation in a professional manner</w:t>
            </w:r>
            <w:r w:rsidR="00627CD1" w:rsidRPr="002352F3">
              <w:rPr>
                <w:rFonts w:ascii="Aptos" w:hAnsi="Aptos"/>
              </w:rPr>
              <w:t xml:space="preserve"> and maintain high standards by adhering to policies and procedures.   </w:t>
            </w:r>
          </w:p>
          <w:p w14:paraId="55000B99" w14:textId="77777777" w:rsidR="005E6746" w:rsidRPr="002352F3" w:rsidRDefault="005E6746" w:rsidP="005E6746">
            <w:pPr>
              <w:numPr>
                <w:ilvl w:val="0"/>
                <w:numId w:val="8"/>
              </w:numPr>
              <w:spacing w:line="360" w:lineRule="auto"/>
              <w:jc w:val="both"/>
              <w:rPr>
                <w:rFonts w:ascii="Aptos" w:hAnsi="Aptos"/>
                <w:szCs w:val="22"/>
                <w:lang w:eastAsia="en-IE"/>
              </w:rPr>
            </w:pPr>
            <w:r w:rsidRPr="002352F3">
              <w:rPr>
                <w:rFonts w:ascii="Aptos" w:hAnsi="Aptos"/>
                <w:szCs w:val="22"/>
                <w:lang w:eastAsia="en-IE"/>
              </w:rPr>
              <w:t xml:space="preserve">Participate in </w:t>
            </w:r>
            <w:r w:rsidR="00C2349F" w:rsidRPr="002352F3">
              <w:rPr>
                <w:rFonts w:ascii="Aptos" w:hAnsi="Aptos"/>
                <w:szCs w:val="22"/>
                <w:lang w:eastAsia="en-IE"/>
              </w:rPr>
              <w:t>Performance appraisal system &amp; s</w:t>
            </w:r>
            <w:r w:rsidRPr="002352F3">
              <w:rPr>
                <w:rFonts w:ascii="Aptos" w:hAnsi="Aptos"/>
                <w:szCs w:val="22"/>
                <w:lang w:eastAsia="en-IE"/>
              </w:rPr>
              <w:t>upervision with Line Manager</w:t>
            </w:r>
            <w:r w:rsidRPr="002352F3">
              <w:rPr>
                <w:rFonts w:ascii="Aptos" w:hAnsi="Aptos"/>
                <w:color w:val="555555"/>
                <w:szCs w:val="22"/>
              </w:rPr>
              <w:t xml:space="preserve"> </w:t>
            </w:r>
          </w:p>
          <w:p w14:paraId="7DC9D780" w14:textId="77777777" w:rsidR="00CC2802" w:rsidRPr="002352F3" w:rsidRDefault="005D4BDA" w:rsidP="00D65CBC">
            <w:pPr>
              <w:pStyle w:val="ListParagraph"/>
              <w:ind w:left="130"/>
              <w:jc w:val="both"/>
              <w:rPr>
                <w:rFonts w:ascii="Aptos" w:hAnsi="Aptos"/>
                <w:b/>
                <w:sz w:val="24"/>
              </w:rPr>
            </w:pPr>
            <w:r w:rsidRPr="002352F3">
              <w:rPr>
                <w:rFonts w:ascii="Aptos" w:hAnsi="Aptos"/>
                <w:b/>
                <w:sz w:val="24"/>
              </w:rPr>
              <w:t xml:space="preserve">Quality </w:t>
            </w:r>
          </w:p>
          <w:p w14:paraId="435D516C" w14:textId="77777777" w:rsidR="005E6746" w:rsidRPr="002352F3" w:rsidRDefault="00DF1E4C" w:rsidP="005E6746">
            <w:pPr>
              <w:widowControl w:val="0"/>
              <w:numPr>
                <w:ilvl w:val="0"/>
                <w:numId w:val="8"/>
              </w:numPr>
              <w:tabs>
                <w:tab w:val="left" w:pos="-65"/>
              </w:tabs>
              <w:autoSpaceDE w:val="0"/>
              <w:autoSpaceDN w:val="0"/>
              <w:adjustRightInd w:val="0"/>
              <w:spacing w:line="360" w:lineRule="auto"/>
              <w:contextualSpacing/>
              <w:jc w:val="both"/>
              <w:rPr>
                <w:rFonts w:ascii="Aptos" w:hAnsi="Aptos"/>
                <w:szCs w:val="22"/>
                <w:lang w:val="en-US"/>
              </w:rPr>
            </w:pPr>
            <w:r w:rsidRPr="002352F3">
              <w:rPr>
                <w:rFonts w:ascii="Aptos" w:hAnsi="Aptos"/>
                <w:szCs w:val="22"/>
                <w:lang w:val="en-US"/>
              </w:rPr>
              <w:lastRenderedPageBreak/>
              <w:t>E</w:t>
            </w:r>
            <w:r w:rsidR="005E6746" w:rsidRPr="002352F3">
              <w:rPr>
                <w:rFonts w:ascii="Aptos" w:hAnsi="Aptos"/>
                <w:szCs w:val="22"/>
                <w:lang w:val="en-US"/>
              </w:rPr>
              <w:t>nsure all case, financial and administrative records and files are maintained to a high standard</w:t>
            </w:r>
          </w:p>
          <w:p w14:paraId="6E0962E4" w14:textId="77777777" w:rsidR="005E6746" w:rsidRPr="002352F3" w:rsidRDefault="00DF1E4C" w:rsidP="005E6746">
            <w:pPr>
              <w:widowControl w:val="0"/>
              <w:numPr>
                <w:ilvl w:val="0"/>
                <w:numId w:val="8"/>
              </w:numPr>
              <w:tabs>
                <w:tab w:val="left" w:pos="-65"/>
              </w:tabs>
              <w:autoSpaceDE w:val="0"/>
              <w:autoSpaceDN w:val="0"/>
              <w:adjustRightInd w:val="0"/>
              <w:spacing w:line="360" w:lineRule="auto"/>
              <w:contextualSpacing/>
              <w:jc w:val="both"/>
              <w:rPr>
                <w:rFonts w:ascii="Aptos" w:hAnsi="Aptos"/>
                <w:szCs w:val="22"/>
                <w:lang w:val="en-US"/>
              </w:rPr>
            </w:pPr>
            <w:r w:rsidRPr="002352F3">
              <w:rPr>
                <w:rFonts w:ascii="Aptos" w:hAnsi="Aptos"/>
                <w:szCs w:val="22"/>
                <w:lang w:val="en-US"/>
              </w:rPr>
              <w:t xml:space="preserve">Adhere to quality and </w:t>
            </w:r>
            <w:r w:rsidR="005E6746" w:rsidRPr="002352F3">
              <w:rPr>
                <w:rFonts w:ascii="Aptos" w:hAnsi="Aptos"/>
                <w:szCs w:val="22"/>
                <w:lang w:val="en-US"/>
              </w:rPr>
              <w:t>best standards in all aspects of the work</w:t>
            </w:r>
          </w:p>
          <w:p w14:paraId="7923A9AE" w14:textId="77777777" w:rsidR="005B0C26" w:rsidRPr="002352F3" w:rsidRDefault="005B0C26" w:rsidP="005E6746">
            <w:pPr>
              <w:pStyle w:val="ListParagraph"/>
              <w:numPr>
                <w:ilvl w:val="0"/>
                <w:numId w:val="8"/>
              </w:numPr>
              <w:spacing w:line="360" w:lineRule="auto"/>
              <w:jc w:val="both"/>
              <w:rPr>
                <w:rFonts w:ascii="Aptos" w:hAnsi="Aptos"/>
                <w:szCs w:val="22"/>
              </w:rPr>
            </w:pPr>
            <w:r w:rsidRPr="002352F3">
              <w:rPr>
                <w:rFonts w:ascii="Aptos" w:hAnsi="Aptos"/>
                <w:szCs w:val="22"/>
              </w:rPr>
              <w:t>Attend team meetings and other organisational fora as required.</w:t>
            </w:r>
          </w:p>
          <w:p w14:paraId="683164EE" w14:textId="14F05F71" w:rsidR="00627CD1" w:rsidRPr="002352F3" w:rsidRDefault="50225341" w:rsidP="005E6746">
            <w:pPr>
              <w:pStyle w:val="ListParagraph"/>
              <w:numPr>
                <w:ilvl w:val="0"/>
                <w:numId w:val="8"/>
              </w:numPr>
              <w:spacing w:line="360" w:lineRule="auto"/>
              <w:jc w:val="both"/>
              <w:rPr>
                <w:rFonts w:ascii="Aptos" w:hAnsi="Aptos"/>
              </w:rPr>
            </w:pPr>
            <w:r w:rsidRPr="002352F3">
              <w:rPr>
                <w:rFonts w:ascii="Aptos" w:hAnsi="Aptos"/>
              </w:rPr>
              <w:t>Always maintain confidentiality</w:t>
            </w:r>
            <w:r w:rsidR="00627CD1" w:rsidRPr="002352F3">
              <w:rPr>
                <w:rFonts w:ascii="Aptos" w:hAnsi="Aptos"/>
              </w:rPr>
              <w:t xml:space="preserve">. </w:t>
            </w:r>
          </w:p>
          <w:p w14:paraId="49F9EDE1" w14:textId="77777777" w:rsidR="00F44880" w:rsidRPr="002352F3" w:rsidRDefault="00627CD1" w:rsidP="005E6746">
            <w:pPr>
              <w:pStyle w:val="ListParagraph"/>
              <w:numPr>
                <w:ilvl w:val="0"/>
                <w:numId w:val="8"/>
              </w:numPr>
              <w:spacing w:line="360" w:lineRule="auto"/>
              <w:jc w:val="both"/>
              <w:rPr>
                <w:rFonts w:ascii="Aptos" w:hAnsi="Aptos"/>
                <w:szCs w:val="22"/>
              </w:rPr>
            </w:pPr>
            <w:r w:rsidRPr="002352F3">
              <w:rPr>
                <w:rFonts w:ascii="Aptos" w:hAnsi="Aptos"/>
                <w:szCs w:val="22"/>
              </w:rPr>
              <w:t>Complete incident &amp; accident reports as necessary.</w:t>
            </w:r>
          </w:p>
          <w:p w14:paraId="1427AE67" w14:textId="77777777" w:rsidR="00F93992" w:rsidRPr="002352F3" w:rsidRDefault="00DF1E4C" w:rsidP="005E6746">
            <w:pPr>
              <w:pStyle w:val="ListParagraph"/>
              <w:numPr>
                <w:ilvl w:val="0"/>
                <w:numId w:val="8"/>
              </w:numPr>
              <w:spacing w:line="360" w:lineRule="auto"/>
              <w:jc w:val="both"/>
              <w:rPr>
                <w:rFonts w:ascii="Aptos" w:hAnsi="Aptos"/>
                <w:szCs w:val="22"/>
              </w:rPr>
            </w:pPr>
            <w:r w:rsidRPr="002352F3">
              <w:rPr>
                <w:rFonts w:ascii="Aptos" w:hAnsi="Aptos"/>
                <w:szCs w:val="22"/>
              </w:rPr>
              <w:t xml:space="preserve">Ensure </w:t>
            </w:r>
            <w:r w:rsidR="00627CD1" w:rsidRPr="002352F3">
              <w:rPr>
                <w:rFonts w:ascii="Aptos" w:hAnsi="Aptos"/>
                <w:szCs w:val="22"/>
              </w:rPr>
              <w:t xml:space="preserve">that activities, work and leisure areas are safe &amp; secure to carry out duties.  </w:t>
            </w:r>
            <w:r w:rsidR="00F93992" w:rsidRPr="002352F3">
              <w:rPr>
                <w:rFonts w:ascii="Aptos" w:hAnsi="Aptos"/>
                <w:szCs w:val="22"/>
              </w:rPr>
              <w:t xml:space="preserve"> </w:t>
            </w:r>
          </w:p>
          <w:p w14:paraId="515A5AD7" w14:textId="77777777" w:rsidR="005E6746" w:rsidRPr="002352F3" w:rsidRDefault="005E6746" w:rsidP="00D65CBC">
            <w:pPr>
              <w:jc w:val="both"/>
              <w:rPr>
                <w:rFonts w:ascii="Aptos" w:hAnsi="Aptos"/>
                <w:b/>
                <w:sz w:val="24"/>
              </w:rPr>
            </w:pPr>
            <w:r w:rsidRPr="002352F3">
              <w:rPr>
                <w:rFonts w:ascii="Aptos" w:hAnsi="Aptos"/>
                <w:b/>
                <w:sz w:val="24"/>
              </w:rPr>
              <w:t>Other</w:t>
            </w:r>
          </w:p>
          <w:p w14:paraId="125BD781" w14:textId="77777777" w:rsidR="00CC2802" w:rsidRPr="002352F3" w:rsidRDefault="00F44880" w:rsidP="00DF1E4C">
            <w:pPr>
              <w:pStyle w:val="ListParagraph"/>
              <w:numPr>
                <w:ilvl w:val="0"/>
                <w:numId w:val="8"/>
              </w:numPr>
              <w:spacing w:line="360" w:lineRule="auto"/>
              <w:jc w:val="both"/>
              <w:rPr>
                <w:rFonts w:ascii="Aptos" w:hAnsi="Aptos"/>
                <w:szCs w:val="22"/>
              </w:rPr>
            </w:pPr>
            <w:r w:rsidRPr="002352F3">
              <w:rPr>
                <w:rFonts w:ascii="Aptos" w:hAnsi="Aptos"/>
                <w:szCs w:val="22"/>
              </w:rPr>
              <w:t>Carry out any other reasonable duties &amp; responsibilities deemed necessary by L</w:t>
            </w:r>
            <w:r w:rsidR="00DF1E4C" w:rsidRPr="002352F3">
              <w:rPr>
                <w:rFonts w:ascii="Aptos" w:hAnsi="Aptos"/>
                <w:szCs w:val="22"/>
              </w:rPr>
              <w:t>imerick Youth Service</w:t>
            </w:r>
            <w:r w:rsidRPr="002352F3">
              <w:rPr>
                <w:rFonts w:ascii="Aptos" w:hAnsi="Aptos"/>
                <w:szCs w:val="22"/>
              </w:rPr>
              <w:t xml:space="preserve"> or project committee. </w:t>
            </w:r>
          </w:p>
        </w:tc>
      </w:tr>
      <w:tr w:rsidR="002D77FC" w:rsidRPr="002352F3" w14:paraId="6EED1B0E" w14:textId="77777777" w:rsidTr="15D668FF">
        <w:tc>
          <w:tcPr>
            <w:tcW w:w="2112" w:type="dxa"/>
            <w:tcBorders>
              <w:top w:val="single" w:sz="6" w:space="0" w:color="auto"/>
              <w:left w:val="single" w:sz="12" w:space="0" w:color="auto"/>
              <w:bottom w:val="single" w:sz="6" w:space="0" w:color="auto"/>
              <w:right w:val="single" w:sz="6" w:space="0" w:color="auto"/>
            </w:tcBorders>
          </w:tcPr>
          <w:p w14:paraId="58E30558" w14:textId="77777777" w:rsidR="008C55F7" w:rsidRPr="002352F3" w:rsidRDefault="008C55F7" w:rsidP="00F44880">
            <w:pPr>
              <w:jc w:val="both"/>
              <w:rPr>
                <w:rFonts w:ascii="Aptos" w:hAnsi="Aptos"/>
                <w:b/>
                <w:szCs w:val="22"/>
                <w:lang w:val="en-IE"/>
              </w:rPr>
            </w:pPr>
          </w:p>
          <w:p w14:paraId="1850E440" w14:textId="77777777" w:rsidR="002D77FC" w:rsidRPr="002352F3" w:rsidRDefault="002D77FC" w:rsidP="00F44880">
            <w:pPr>
              <w:jc w:val="both"/>
              <w:rPr>
                <w:rFonts w:ascii="Aptos" w:hAnsi="Aptos"/>
                <w:b/>
                <w:sz w:val="24"/>
                <w:lang w:val="en-IE"/>
              </w:rPr>
            </w:pPr>
            <w:r w:rsidRPr="002352F3">
              <w:rPr>
                <w:rFonts w:ascii="Aptos" w:hAnsi="Aptos"/>
                <w:b/>
                <w:sz w:val="24"/>
                <w:lang w:val="en-IE"/>
              </w:rPr>
              <w:t>Hours of work:</w:t>
            </w:r>
          </w:p>
        </w:tc>
        <w:tc>
          <w:tcPr>
            <w:tcW w:w="7512" w:type="dxa"/>
            <w:tcBorders>
              <w:top w:val="single" w:sz="6" w:space="0" w:color="auto"/>
              <w:left w:val="single" w:sz="6" w:space="0" w:color="auto"/>
              <w:bottom w:val="single" w:sz="6" w:space="0" w:color="auto"/>
              <w:right w:val="single" w:sz="12" w:space="0" w:color="auto"/>
            </w:tcBorders>
          </w:tcPr>
          <w:p w14:paraId="72513893" w14:textId="77777777" w:rsidR="00BA5702" w:rsidRPr="002352F3" w:rsidRDefault="00BA5702" w:rsidP="00F44880">
            <w:pPr>
              <w:ind w:left="142" w:right="142"/>
              <w:jc w:val="both"/>
              <w:rPr>
                <w:rFonts w:ascii="Aptos" w:hAnsi="Aptos"/>
                <w:szCs w:val="22"/>
                <w:lang w:val="en-IE"/>
              </w:rPr>
            </w:pPr>
          </w:p>
          <w:p w14:paraId="26DFB345" w14:textId="77777777" w:rsidR="008C55F7" w:rsidRPr="002352F3" w:rsidRDefault="00CC2802" w:rsidP="00106A0B">
            <w:pPr>
              <w:spacing w:line="360" w:lineRule="auto"/>
              <w:ind w:left="434" w:right="142"/>
              <w:jc w:val="both"/>
              <w:rPr>
                <w:rFonts w:ascii="Aptos" w:hAnsi="Aptos"/>
                <w:szCs w:val="22"/>
                <w:lang w:val="en-IE"/>
              </w:rPr>
            </w:pPr>
            <w:r w:rsidRPr="002352F3">
              <w:rPr>
                <w:rFonts w:ascii="Aptos" w:hAnsi="Aptos"/>
                <w:szCs w:val="22"/>
                <w:lang w:val="en-IE"/>
              </w:rPr>
              <w:t>Primarily</w:t>
            </w:r>
            <w:r w:rsidR="008C55F7" w:rsidRPr="002352F3">
              <w:rPr>
                <w:rFonts w:ascii="Aptos" w:hAnsi="Aptos"/>
                <w:szCs w:val="22"/>
                <w:lang w:val="en-IE"/>
              </w:rPr>
              <w:t xml:space="preserve"> </w:t>
            </w:r>
            <w:r w:rsidRPr="002352F3">
              <w:rPr>
                <w:rFonts w:ascii="Aptos" w:hAnsi="Aptos"/>
                <w:szCs w:val="22"/>
                <w:lang w:val="en-IE"/>
              </w:rPr>
              <w:t xml:space="preserve">afternoon, </w:t>
            </w:r>
            <w:r w:rsidR="008C55F7" w:rsidRPr="002352F3">
              <w:rPr>
                <w:rFonts w:ascii="Aptos" w:hAnsi="Aptos"/>
                <w:szCs w:val="22"/>
                <w:lang w:val="en-IE"/>
              </w:rPr>
              <w:t>e</w:t>
            </w:r>
            <w:r w:rsidR="008F4B7F" w:rsidRPr="002352F3">
              <w:rPr>
                <w:rFonts w:ascii="Aptos" w:hAnsi="Aptos"/>
                <w:szCs w:val="22"/>
                <w:lang w:val="en-IE"/>
              </w:rPr>
              <w:t>vening and weekend provision</w:t>
            </w:r>
            <w:r w:rsidR="008C55F7" w:rsidRPr="002352F3">
              <w:rPr>
                <w:rFonts w:ascii="Aptos" w:hAnsi="Aptos"/>
                <w:szCs w:val="22"/>
                <w:lang w:val="en-IE"/>
              </w:rPr>
              <w:t>.</w:t>
            </w:r>
          </w:p>
        </w:tc>
      </w:tr>
      <w:tr w:rsidR="008C55F7" w:rsidRPr="002352F3" w14:paraId="4D38C802" w14:textId="77777777" w:rsidTr="15D668FF">
        <w:tc>
          <w:tcPr>
            <w:tcW w:w="2112" w:type="dxa"/>
            <w:tcBorders>
              <w:top w:val="single" w:sz="6" w:space="0" w:color="auto"/>
              <w:left w:val="single" w:sz="12" w:space="0" w:color="auto"/>
              <w:bottom w:val="single" w:sz="6" w:space="0" w:color="auto"/>
              <w:right w:val="single" w:sz="6" w:space="0" w:color="auto"/>
            </w:tcBorders>
          </w:tcPr>
          <w:p w14:paraId="1933E2BF" w14:textId="77777777" w:rsidR="008C55F7" w:rsidRPr="002352F3" w:rsidRDefault="008C55F7" w:rsidP="00F44880">
            <w:pPr>
              <w:jc w:val="both"/>
              <w:rPr>
                <w:rFonts w:ascii="Aptos" w:hAnsi="Aptos"/>
                <w:b/>
                <w:szCs w:val="22"/>
                <w:lang w:val="en-IE"/>
              </w:rPr>
            </w:pPr>
          </w:p>
          <w:p w14:paraId="768E7A32" w14:textId="77777777" w:rsidR="008C55F7" w:rsidRPr="002352F3" w:rsidRDefault="008C55F7" w:rsidP="00F44880">
            <w:pPr>
              <w:jc w:val="both"/>
              <w:rPr>
                <w:rFonts w:ascii="Aptos" w:hAnsi="Aptos"/>
                <w:b/>
                <w:sz w:val="24"/>
                <w:lang w:val="en-IE"/>
              </w:rPr>
            </w:pPr>
            <w:r w:rsidRPr="002352F3">
              <w:rPr>
                <w:rFonts w:ascii="Aptos" w:hAnsi="Aptos"/>
                <w:b/>
                <w:sz w:val="24"/>
                <w:lang w:val="en-IE"/>
              </w:rPr>
              <w:t>Please note:</w:t>
            </w:r>
          </w:p>
        </w:tc>
        <w:tc>
          <w:tcPr>
            <w:tcW w:w="7512" w:type="dxa"/>
            <w:tcBorders>
              <w:top w:val="single" w:sz="6" w:space="0" w:color="auto"/>
              <w:left w:val="single" w:sz="6" w:space="0" w:color="auto"/>
              <w:bottom w:val="single" w:sz="6" w:space="0" w:color="auto"/>
              <w:right w:val="single" w:sz="12" w:space="0" w:color="auto"/>
            </w:tcBorders>
          </w:tcPr>
          <w:p w14:paraId="52F2D4F0" w14:textId="77777777" w:rsidR="00CC2802" w:rsidRPr="002352F3" w:rsidRDefault="00CC2802" w:rsidP="00CC2802">
            <w:pPr>
              <w:spacing w:line="360" w:lineRule="auto"/>
              <w:ind w:right="142"/>
              <w:jc w:val="both"/>
              <w:rPr>
                <w:rFonts w:ascii="Aptos" w:hAnsi="Aptos"/>
                <w:szCs w:val="22"/>
              </w:rPr>
            </w:pPr>
          </w:p>
          <w:p w14:paraId="48DFCFEE" w14:textId="77777777" w:rsidR="008C55F7" w:rsidRPr="002352F3" w:rsidRDefault="0047297F" w:rsidP="00CC2802">
            <w:pPr>
              <w:spacing w:line="360" w:lineRule="auto"/>
              <w:ind w:right="142"/>
              <w:jc w:val="both"/>
              <w:rPr>
                <w:rFonts w:ascii="Aptos" w:hAnsi="Aptos"/>
                <w:szCs w:val="22"/>
              </w:rPr>
            </w:pPr>
            <w:r w:rsidRPr="002352F3">
              <w:rPr>
                <w:rFonts w:ascii="Aptos" w:hAnsi="Aptos"/>
                <w:szCs w:val="22"/>
              </w:rPr>
              <w:t>The duties as outlined above are indicative of the main activities to be undertaken. They are not intended to be exhaustive.  However they may be subject to reasonable change in line with the future direction and changing needs of the organisation.</w:t>
            </w:r>
            <w:r w:rsidR="00FB3D0C" w:rsidRPr="002352F3">
              <w:rPr>
                <w:rFonts w:ascii="Aptos" w:hAnsi="Aptos"/>
                <w:szCs w:val="22"/>
              </w:rPr>
              <w:t xml:space="preserve"> None of these duties will be outside the capability of the worker.</w:t>
            </w:r>
          </w:p>
        </w:tc>
      </w:tr>
      <w:tr w:rsidR="00F9787A" w:rsidRPr="002352F3" w14:paraId="376DD552" w14:textId="77777777" w:rsidTr="15D668FF">
        <w:tc>
          <w:tcPr>
            <w:tcW w:w="2112" w:type="dxa"/>
            <w:tcBorders>
              <w:top w:val="single" w:sz="6" w:space="0" w:color="auto"/>
              <w:left w:val="single" w:sz="12" w:space="0" w:color="auto"/>
              <w:bottom w:val="single" w:sz="6" w:space="0" w:color="auto"/>
              <w:right w:val="single" w:sz="6" w:space="0" w:color="auto"/>
            </w:tcBorders>
          </w:tcPr>
          <w:p w14:paraId="165DD9CF" w14:textId="77777777" w:rsidR="00F9787A" w:rsidRPr="002352F3" w:rsidRDefault="00F9787A" w:rsidP="00F44880">
            <w:pPr>
              <w:jc w:val="both"/>
              <w:rPr>
                <w:rFonts w:ascii="Aptos" w:hAnsi="Aptos"/>
                <w:b/>
                <w:sz w:val="24"/>
                <w:lang w:val="en-IE"/>
              </w:rPr>
            </w:pPr>
            <w:r w:rsidRPr="002352F3">
              <w:rPr>
                <w:rFonts w:ascii="Aptos" w:hAnsi="Aptos"/>
                <w:b/>
                <w:sz w:val="24"/>
                <w:lang w:val="en-IE"/>
              </w:rPr>
              <w:t>Remuneration:</w:t>
            </w:r>
          </w:p>
        </w:tc>
        <w:tc>
          <w:tcPr>
            <w:tcW w:w="7512" w:type="dxa"/>
            <w:tcBorders>
              <w:top w:val="single" w:sz="6" w:space="0" w:color="auto"/>
              <w:left w:val="single" w:sz="6" w:space="0" w:color="auto"/>
              <w:bottom w:val="single" w:sz="6" w:space="0" w:color="auto"/>
              <w:right w:val="single" w:sz="12" w:space="0" w:color="auto"/>
            </w:tcBorders>
          </w:tcPr>
          <w:p w14:paraId="29798EF3" w14:textId="77777777" w:rsidR="00F9787A" w:rsidRPr="002352F3" w:rsidRDefault="00F9787A" w:rsidP="002F7AF7">
            <w:pPr>
              <w:spacing w:line="360" w:lineRule="auto"/>
              <w:ind w:right="142"/>
              <w:jc w:val="both"/>
              <w:rPr>
                <w:rFonts w:ascii="Aptos" w:hAnsi="Aptos"/>
                <w:szCs w:val="22"/>
                <w:lang w:val="en-IE"/>
              </w:rPr>
            </w:pPr>
            <w:r w:rsidRPr="002352F3">
              <w:rPr>
                <w:rFonts w:ascii="Aptos" w:hAnsi="Aptos"/>
                <w:szCs w:val="22"/>
                <w:lang w:val="en-IE"/>
              </w:rPr>
              <w:t>D</w:t>
            </w:r>
            <w:r w:rsidR="002F7AF7" w:rsidRPr="002352F3">
              <w:rPr>
                <w:rFonts w:ascii="Aptos" w:hAnsi="Aptos"/>
                <w:szCs w:val="22"/>
                <w:lang w:val="en-IE"/>
              </w:rPr>
              <w:t>ependant on Experience</w:t>
            </w:r>
            <w:r w:rsidRPr="002352F3">
              <w:rPr>
                <w:rFonts w:ascii="Aptos" w:hAnsi="Aptos"/>
                <w:szCs w:val="22"/>
                <w:lang w:val="en-IE"/>
              </w:rPr>
              <w:t xml:space="preserve"> </w:t>
            </w:r>
          </w:p>
        </w:tc>
      </w:tr>
    </w:tbl>
    <w:p w14:paraId="0B9D8ADA" w14:textId="77777777" w:rsidR="008F7E92" w:rsidRPr="002352F3" w:rsidRDefault="008F7E92" w:rsidP="00CC2802">
      <w:pPr>
        <w:jc w:val="center"/>
        <w:rPr>
          <w:rFonts w:ascii="Aptos" w:hAnsi="Aptos"/>
          <w:szCs w:val="22"/>
        </w:rPr>
      </w:pPr>
    </w:p>
    <w:p w14:paraId="35E47B6D" w14:textId="77777777" w:rsidR="005A0916" w:rsidRPr="002352F3" w:rsidRDefault="005A0916" w:rsidP="008F7E92">
      <w:pPr>
        <w:pStyle w:val="paragraph"/>
        <w:spacing w:before="0" w:beforeAutospacing="0" w:after="0" w:afterAutospacing="0"/>
        <w:textAlignment w:val="baseline"/>
        <w:rPr>
          <w:rStyle w:val="normaltextrun"/>
          <w:rFonts w:ascii="Aptos" w:hAnsi="Aptos" w:cs="Arial"/>
          <w:b/>
          <w:bCs/>
          <w:color w:val="000000"/>
          <w:u w:val="single"/>
          <w:lang w:val="en-GB"/>
        </w:rPr>
      </w:pPr>
    </w:p>
    <w:p w14:paraId="195FE136" w14:textId="77777777" w:rsidR="008F7E92" w:rsidRPr="002352F3" w:rsidRDefault="008F7E92" w:rsidP="008F7E92">
      <w:pPr>
        <w:pStyle w:val="paragraph"/>
        <w:spacing w:before="0" w:beforeAutospacing="0" w:after="0" w:afterAutospacing="0"/>
        <w:textAlignment w:val="baseline"/>
        <w:rPr>
          <w:rFonts w:ascii="Aptos" w:hAnsi="Aptos" w:cs="Arial"/>
          <w:color w:val="000000"/>
        </w:rPr>
      </w:pPr>
      <w:r w:rsidRPr="002352F3">
        <w:rPr>
          <w:rStyle w:val="normaltextrun"/>
          <w:rFonts w:ascii="Aptos" w:hAnsi="Aptos" w:cs="Arial"/>
          <w:b/>
          <w:bCs/>
          <w:color w:val="000000"/>
          <w:u w:val="single"/>
          <w:lang w:val="en-GB"/>
        </w:rPr>
        <w:t>Person Specification </w:t>
      </w:r>
      <w:r w:rsidRPr="002352F3">
        <w:rPr>
          <w:rStyle w:val="eop"/>
          <w:rFonts w:ascii="Aptos" w:hAnsi="Aptos" w:cs="Arial"/>
          <w:color w:val="000000"/>
        </w:rPr>
        <w:t> </w:t>
      </w:r>
    </w:p>
    <w:p w14:paraId="0E4F9B94" w14:textId="77777777" w:rsidR="008F7E92" w:rsidRPr="002352F3" w:rsidRDefault="008F7E92" w:rsidP="005A0916">
      <w:pPr>
        <w:pStyle w:val="paragraph"/>
        <w:numPr>
          <w:ilvl w:val="0"/>
          <w:numId w:val="15"/>
        </w:numPr>
        <w:spacing w:before="0" w:beforeAutospacing="0" w:after="0" w:afterAutospacing="0"/>
        <w:jc w:val="both"/>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Excellent communication &amp; facilitation skills. </w:t>
      </w:r>
      <w:r w:rsidRPr="002352F3">
        <w:rPr>
          <w:rStyle w:val="eop"/>
          <w:rFonts w:ascii="Aptos" w:hAnsi="Aptos" w:cs="Arial"/>
          <w:color w:val="000000"/>
          <w:sz w:val="22"/>
          <w:szCs w:val="22"/>
        </w:rPr>
        <w:t> </w:t>
      </w:r>
    </w:p>
    <w:p w14:paraId="1F1030C5" w14:textId="77777777" w:rsidR="008F7E92" w:rsidRPr="002352F3" w:rsidRDefault="008F7E92" w:rsidP="005A0916">
      <w:pPr>
        <w:pStyle w:val="paragraph"/>
        <w:numPr>
          <w:ilvl w:val="0"/>
          <w:numId w:val="15"/>
        </w:numPr>
        <w:spacing w:before="0" w:beforeAutospacing="0" w:after="0" w:afterAutospacing="0"/>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Self-starter who can work on own initiative and as part of a team</w:t>
      </w:r>
      <w:r w:rsidRPr="002352F3">
        <w:rPr>
          <w:rStyle w:val="eop"/>
          <w:rFonts w:ascii="Aptos" w:hAnsi="Aptos" w:cs="Arial"/>
          <w:color w:val="000000"/>
          <w:sz w:val="22"/>
          <w:szCs w:val="22"/>
        </w:rPr>
        <w:t> </w:t>
      </w:r>
    </w:p>
    <w:p w14:paraId="4B2BAB4A" w14:textId="77777777" w:rsidR="008F7E92" w:rsidRPr="002352F3" w:rsidRDefault="008F7E92" w:rsidP="005A0916">
      <w:pPr>
        <w:pStyle w:val="paragraph"/>
        <w:numPr>
          <w:ilvl w:val="0"/>
          <w:numId w:val="15"/>
        </w:numPr>
        <w:spacing w:before="0" w:beforeAutospacing="0" w:after="0" w:afterAutospacing="0"/>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Empathetic and sensitive to deal with young people and the public with discretion to handle confidential matters.</w:t>
      </w:r>
      <w:r w:rsidRPr="002352F3">
        <w:rPr>
          <w:rStyle w:val="eop"/>
          <w:rFonts w:ascii="Aptos" w:hAnsi="Aptos" w:cs="Arial"/>
          <w:color w:val="000000"/>
          <w:sz w:val="22"/>
          <w:szCs w:val="22"/>
        </w:rPr>
        <w:t> </w:t>
      </w:r>
    </w:p>
    <w:p w14:paraId="655718C9" w14:textId="77777777" w:rsidR="008F7E92" w:rsidRPr="002352F3" w:rsidRDefault="008F7E92" w:rsidP="005A0916">
      <w:pPr>
        <w:pStyle w:val="paragraph"/>
        <w:numPr>
          <w:ilvl w:val="0"/>
          <w:numId w:val="15"/>
        </w:numPr>
        <w:spacing w:before="0" w:beforeAutospacing="0" w:after="0" w:afterAutospacing="0"/>
        <w:jc w:val="both"/>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Self-motivated to achieve high standards and outcomes. </w:t>
      </w:r>
      <w:r w:rsidRPr="002352F3">
        <w:rPr>
          <w:rStyle w:val="eop"/>
          <w:rFonts w:ascii="Aptos" w:hAnsi="Aptos" w:cs="Arial"/>
          <w:color w:val="000000"/>
          <w:sz w:val="22"/>
          <w:szCs w:val="22"/>
        </w:rPr>
        <w:t> </w:t>
      </w:r>
    </w:p>
    <w:p w14:paraId="595ECE3B" w14:textId="77777777" w:rsidR="008F7E92" w:rsidRPr="002352F3" w:rsidRDefault="008F7E92" w:rsidP="005A0916">
      <w:pPr>
        <w:pStyle w:val="paragraph"/>
        <w:numPr>
          <w:ilvl w:val="0"/>
          <w:numId w:val="15"/>
        </w:numPr>
        <w:spacing w:before="0" w:beforeAutospacing="0" w:after="0" w:afterAutospacing="0"/>
        <w:jc w:val="both"/>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Ability to analyse information and make decisions that meet the goals of the project. </w:t>
      </w:r>
      <w:r w:rsidRPr="002352F3">
        <w:rPr>
          <w:rStyle w:val="eop"/>
          <w:rFonts w:ascii="Aptos" w:hAnsi="Aptos" w:cs="Arial"/>
          <w:color w:val="000000"/>
          <w:sz w:val="22"/>
          <w:szCs w:val="22"/>
        </w:rPr>
        <w:t> </w:t>
      </w:r>
    </w:p>
    <w:p w14:paraId="251A86E6" w14:textId="77777777" w:rsidR="008F7E92" w:rsidRPr="002352F3" w:rsidRDefault="008F7E92" w:rsidP="005A0916">
      <w:pPr>
        <w:pStyle w:val="paragraph"/>
        <w:numPr>
          <w:ilvl w:val="0"/>
          <w:numId w:val="15"/>
        </w:numPr>
        <w:spacing w:before="0" w:beforeAutospacing="0" w:after="0" w:afterAutospacing="0"/>
        <w:jc w:val="both"/>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Excellent interpersonal skills including the ability to liaise with a wide range of contacts to build and maintain effective working relationships.</w:t>
      </w:r>
      <w:r w:rsidRPr="002352F3">
        <w:rPr>
          <w:rStyle w:val="eop"/>
          <w:rFonts w:ascii="Aptos" w:hAnsi="Aptos" w:cs="Arial"/>
          <w:color w:val="000000"/>
          <w:sz w:val="22"/>
          <w:szCs w:val="22"/>
        </w:rPr>
        <w:t> </w:t>
      </w:r>
    </w:p>
    <w:p w14:paraId="05B5FAC1" w14:textId="4BD2517E" w:rsidR="008F7E92" w:rsidRPr="002352F3" w:rsidRDefault="008F7E92" w:rsidP="15D668FF">
      <w:pPr>
        <w:pStyle w:val="paragraph"/>
        <w:numPr>
          <w:ilvl w:val="0"/>
          <w:numId w:val="15"/>
        </w:numPr>
        <w:spacing w:before="0" w:beforeAutospacing="0" w:after="0" w:afterAutospacing="0"/>
        <w:jc w:val="both"/>
        <w:textAlignment w:val="baseline"/>
        <w:rPr>
          <w:rStyle w:val="eop"/>
          <w:rFonts w:ascii="Aptos" w:hAnsi="Aptos" w:cs="Arial"/>
          <w:color w:val="000000"/>
          <w:sz w:val="22"/>
          <w:szCs w:val="22"/>
        </w:rPr>
      </w:pPr>
      <w:r w:rsidRPr="002352F3">
        <w:rPr>
          <w:rStyle w:val="normaltextrun"/>
          <w:rFonts w:ascii="Aptos" w:hAnsi="Aptos" w:cs="Arial"/>
          <w:color w:val="000000" w:themeColor="text1"/>
          <w:sz w:val="22"/>
          <w:szCs w:val="22"/>
          <w:lang w:val="en-GB"/>
        </w:rPr>
        <w:t xml:space="preserve">Flexible to respond to changing needs as they arise </w:t>
      </w:r>
    </w:p>
    <w:p w14:paraId="31615F62" w14:textId="77777777" w:rsidR="008F7E92" w:rsidRPr="002352F3" w:rsidRDefault="008F7E92" w:rsidP="005A0916">
      <w:pPr>
        <w:pStyle w:val="paragraph"/>
        <w:numPr>
          <w:ilvl w:val="0"/>
          <w:numId w:val="15"/>
        </w:numPr>
        <w:spacing w:before="0" w:beforeAutospacing="0" w:after="0" w:afterAutospacing="0"/>
        <w:jc w:val="both"/>
        <w:textAlignment w:val="baseline"/>
        <w:rPr>
          <w:rFonts w:ascii="Aptos" w:hAnsi="Aptos" w:cs="Arial"/>
          <w:color w:val="000000"/>
          <w:sz w:val="22"/>
          <w:szCs w:val="22"/>
        </w:rPr>
      </w:pPr>
      <w:r w:rsidRPr="002352F3">
        <w:rPr>
          <w:rStyle w:val="normaltextrun"/>
          <w:rFonts w:ascii="Aptos" w:hAnsi="Aptos" w:cs="Arial"/>
          <w:color w:val="000000"/>
          <w:sz w:val="22"/>
          <w:szCs w:val="22"/>
          <w:lang w:val="en-GB"/>
        </w:rPr>
        <w:t>Highly organised, good time management with ability to prioritise work.</w:t>
      </w:r>
      <w:r w:rsidRPr="002352F3">
        <w:rPr>
          <w:rStyle w:val="eop"/>
          <w:rFonts w:ascii="Aptos" w:hAnsi="Aptos" w:cs="Arial"/>
          <w:color w:val="000000"/>
          <w:sz w:val="22"/>
          <w:szCs w:val="22"/>
        </w:rPr>
        <w:t> </w:t>
      </w:r>
    </w:p>
    <w:p w14:paraId="7F94FEF3" w14:textId="3FA307AD" w:rsidR="008F7E92" w:rsidRPr="002352F3" w:rsidRDefault="000F6C9A" w:rsidP="15D668FF">
      <w:pPr>
        <w:pStyle w:val="paragraph"/>
        <w:spacing w:before="0" w:beforeAutospacing="0" w:after="0" w:afterAutospacing="0"/>
        <w:jc w:val="center"/>
        <w:textAlignment w:val="baseline"/>
        <w:rPr>
          <w:rFonts w:ascii="Aptos" w:hAnsi="Aptos" w:cs="Arial"/>
          <w:color w:val="000000"/>
          <w:sz w:val="22"/>
          <w:szCs w:val="22"/>
        </w:rPr>
      </w:pPr>
      <w:r w:rsidRPr="002352F3">
        <w:rPr>
          <w:rFonts w:ascii="Aptos" w:hAnsi="Aptos"/>
          <w:noProof/>
        </w:rPr>
        <w:drawing>
          <wp:inline distT="0" distB="0" distL="0" distR="0" wp14:anchorId="1D698177" wp14:editId="03C49763">
            <wp:extent cx="1866900" cy="5143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514350"/>
                    </a:xfrm>
                    <a:prstGeom prst="rect">
                      <a:avLst/>
                    </a:prstGeom>
                  </pic:spPr>
                </pic:pic>
              </a:graphicData>
            </a:graphic>
          </wp:inline>
        </w:drawing>
      </w:r>
      <w:r w:rsidR="005A0916" w:rsidRPr="002352F3">
        <w:rPr>
          <w:rFonts w:ascii="Aptos" w:hAnsi="Aptos"/>
          <w:noProof/>
        </w:rPr>
        <w:drawing>
          <wp:inline distT="0" distB="0" distL="0" distR="0" wp14:anchorId="39BED433" wp14:editId="139CDC85">
            <wp:extent cx="1485900" cy="520065"/>
            <wp:effectExtent l="0" t="0" r="0" b="0"/>
            <wp:docPr id="1536518496" name="picture" title="Image result for LC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520065"/>
                    </a:xfrm>
                    <a:prstGeom prst="rect">
                      <a:avLst/>
                    </a:prstGeom>
                  </pic:spPr>
                </pic:pic>
              </a:graphicData>
            </a:graphic>
          </wp:inline>
        </w:drawing>
      </w:r>
      <w:r w:rsidRPr="002352F3">
        <w:rPr>
          <w:rFonts w:ascii="Aptos" w:hAnsi="Aptos"/>
          <w:noProof/>
        </w:rPr>
        <w:drawing>
          <wp:inline distT="0" distB="0" distL="0" distR="0" wp14:anchorId="62961670" wp14:editId="6CAF13F0">
            <wp:extent cx="1162050" cy="454025"/>
            <wp:effectExtent l="0" t="0" r="0" b="3175"/>
            <wp:docPr id="4" name="Picture 4" descr="C:\Users\sinead.noonan\AppData\Local\Microsoft\Windows\INetCache\Content.Outlook\KKWDIUUN\UBU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454025"/>
                    </a:xfrm>
                    <a:prstGeom prst="rect">
                      <a:avLst/>
                    </a:prstGeom>
                  </pic:spPr>
                </pic:pic>
              </a:graphicData>
            </a:graphic>
          </wp:inline>
        </w:drawing>
      </w:r>
    </w:p>
    <w:p w14:paraId="1205B401" w14:textId="77777777" w:rsidR="008F7E92" w:rsidRPr="002352F3" w:rsidRDefault="008F7E92" w:rsidP="00CC2802">
      <w:pPr>
        <w:jc w:val="center"/>
        <w:rPr>
          <w:rFonts w:ascii="Aptos" w:hAnsi="Aptos"/>
          <w:szCs w:val="22"/>
        </w:rPr>
      </w:pPr>
    </w:p>
    <w:sectPr w:rsidR="008F7E92" w:rsidRPr="002352F3">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0119"/>
    <w:multiLevelType w:val="hybridMultilevel"/>
    <w:tmpl w:val="77E03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10CC9"/>
    <w:multiLevelType w:val="hybridMultilevel"/>
    <w:tmpl w:val="1A8CC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170676"/>
    <w:multiLevelType w:val="hybridMultilevel"/>
    <w:tmpl w:val="1958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D61FB5"/>
    <w:multiLevelType w:val="hybridMultilevel"/>
    <w:tmpl w:val="1B54B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A1F43"/>
    <w:multiLevelType w:val="multilevel"/>
    <w:tmpl w:val="21DC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191C8F"/>
    <w:multiLevelType w:val="hybridMultilevel"/>
    <w:tmpl w:val="9F865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6952C6"/>
    <w:multiLevelType w:val="hybridMultilevel"/>
    <w:tmpl w:val="608A1F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4C0E80"/>
    <w:multiLevelType w:val="hybridMultilevel"/>
    <w:tmpl w:val="D2B4FF7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2251EA"/>
    <w:multiLevelType w:val="multilevel"/>
    <w:tmpl w:val="856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035162">
    <w:abstractNumId w:val="13"/>
  </w:num>
  <w:num w:numId="2" w16cid:durableId="1395082004">
    <w:abstractNumId w:val="4"/>
  </w:num>
  <w:num w:numId="3" w16cid:durableId="524557073">
    <w:abstractNumId w:val="7"/>
  </w:num>
  <w:num w:numId="4" w16cid:durableId="1014265088">
    <w:abstractNumId w:val="6"/>
  </w:num>
  <w:num w:numId="5" w16cid:durableId="645865841">
    <w:abstractNumId w:val="2"/>
  </w:num>
  <w:num w:numId="6" w16cid:durableId="1311053547">
    <w:abstractNumId w:val="11"/>
  </w:num>
  <w:num w:numId="7" w16cid:durableId="940837675">
    <w:abstractNumId w:val="9"/>
  </w:num>
  <w:num w:numId="8" w16cid:durableId="273756599">
    <w:abstractNumId w:val="5"/>
  </w:num>
  <w:num w:numId="9" w16cid:durableId="1220365938">
    <w:abstractNumId w:val="0"/>
  </w:num>
  <w:num w:numId="10" w16cid:durableId="31731784">
    <w:abstractNumId w:val="10"/>
  </w:num>
  <w:num w:numId="11" w16cid:durableId="231044605">
    <w:abstractNumId w:val="12"/>
  </w:num>
  <w:num w:numId="12" w16cid:durableId="479342992">
    <w:abstractNumId w:val="1"/>
  </w:num>
  <w:num w:numId="13" w16cid:durableId="499583013">
    <w:abstractNumId w:val="14"/>
  </w:num>
  <w:num w:numId="14" w16cid:durableId="1749230303">
    <w:abstractNumId w:val="8"/>
  </w:num>
  <w:num w:numId="15" w16cid:durableId="2552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25843"/>
    <w:rsid w:val="00084371"/>
    <w:rsid w:val="000A0625"/>
    <w:rsid w:val="000C5AA8"/>
    <w:rsid w:val="000F6C9A"/>
    <w:rsid w:val="00106A0B"/>
    <w:rsid w:val="00113623"/>
    <w:rsid w:val="00120B0C"/>
    <w:rsid w:val="00142B86"/>
    <w:rsid w:val="001D5234"/>
    <w:rsid w:val="001E706B"/>
    <w:rsid w:val="002352F3"/>
    <w:rsid w:val="002554A6"/>
    <w:rsid w:val="0029784C"/>
    <w:rsid w:val="002B5D92"/>
    <w:rsid w:val="002C79A0"/>
    <w:rsid w:val="002D77FC"/>
    <w:rsid w:val="002F7AF7"/>
    <w:rsid w:val="00300B75"/>
    <w:rsid w:val="00302B5E"/>
    <w:rsid w:val="00303A5F"/>
    <w:rsid w:val="00323E5B"/>
    <w:rsid w:val="00343832"/>
    <w:rsid w:val="00360860"/>
    <w:rsid w:val="00383773"/>
    <w:rsid w:val="003C3039"/>
    <w:rsid w:val="003C6D3F"/>
    <w:rsid w:val="003D0280"/>
    <w:rsid w:val="003D4A2E"/>
    <w:rsid w:val="00426F1A"/>
    <w:rsid w:val="00430529"/>
    <w:rsid w:val="0043775E"/>
    <w:rsid w:val="00471D6A"/>
    <w:rsid w:val="0047297F"/>
    <w:rsid w:val="004B327D"/>
    <w:rsid w:val="004F681F"/>
    <w:rsid w:val="00517909"/>
    <w:rsid w:val="005A0916"/>
    <w:rsid w:val="005B0C26"/>
    <w:rsid w:val="005B6F84"/>
    <w:rsid w:val="005C3B08"/>
    <w:rsid w:val="005D4BDA"/>
    <w:rsid w:val="005E6746"/>
    <w:rsid w:val="006116EE"/>
    <w:rsid w:val="00613AFF"/>
    <w:rsid w:val="006265B5"/>
    <w:rsid w:val="00627CD1"/>
    <w:rsid w:val="006615B4"/>
    <w:rsid w:val="006802F7"/>
    <w:rsid w:val="00685C48"/>
    <w:rsid w:val="00691977"/>
    <w:rsid w:val="006C6A9F"/>
    <w:rsid w:val="0070161D"/>
    <w:rsid w:val="00784A61"/>
    <w:rsid w:val="007C1CC3"/>
    <w:rsid w:val="007C24EB"/>
    <w:rsid w:val="007C261B"/>
    <w:rsid w:val="007C7FDB"/>
    <w:rsid w:val="007F2414"/>
    <w:rsid w:val="0084278D"/>
    <w:rsid w:val="00847690"/>
    <w:rsid w:val="00861489"/>
    <w:rsid w:val="00866B2D"/>
    <w:rsid w:val="0088731A"/>
    <w:rsid w:val="008A0FB2"/>
    <w:rsid w:val="008B4147"/>
    <w:rsid w:val="008C55F7"/>
    <w:rsid w:val="008F4B7F"/>
    <w:rsid w:val="008F7E92"/>
    <w:rsid w:val="00924CC4"/>
    <w:rsid w:val="009457A6"/>
    <w:rsid w:val="00954B26"/>
    <w:rsid w:val="00956C5F"/>
    <w:rsid w:val="009879BD"/>
    <w:rsid w:val="0099617B"/>
    <w:rsid w:val="009B3AC6"/>
    <w:rsid w:val="009D199B"/>
    <w:rsid w:val="009E30DF"/>
    <w:rsid w:val="00A049E0"/>
    <w:rsid w:val="00A13BB3"/>
    <w:rsid w:val="00A43EE3"/>
    <w:rsid w:val="00A55BEA"/>
    <w:rsid w:val="00A81995"/>
    <w:rsid w:val="00A9791F"/>
    <w:rsid w:val="00AA2962"/>
    <w:rsid w:val="00AB28CF"/>
    <w:rsid w:val="00AE5B15"/>
    <w:rsid w:val="00B415E2"/>
    <w:rsid w:val="00B56617"/>
    <w:rsid w:val="00B95929"/>
    <w:rsid w:val="00BA5702"/>
    <w:rsid w:val="00BC2CF8"/>
    <w:rsid w:val="00BE4FDF"/>
    <w:rsid w:val="00C114D7"/>
    <w:rsid w:val="00C2349F"/>
    <w:rsid w:val="00C30AC5"/>
    <w:rsid w:val="00C5378E"/>
    <w:rsid w:val="00C713B6"/>
    <w:rsid w:val="00CA11C7"/>
    <w:rsid w:val="00CC2802"/>
    <w:rsid w:val="00CE4175"/>
    <w:rsid w:val="00D16FBF"/>
    <w:rsid w:val="00D34DD8"/>
    <w:rsid w:val="00D37F72"/>
    <w:rsid w:val="00D42DFE"/>
    <w:rsid w:val="00D473FD"/>
    <w:rsid w:val="00D65CBC"/>
    <w:rsid w:val="00D76688"/>
    <w:rsid w:val="00D8561A"/>
    <w:rsid w:val="00DD2BB4"/>
    <w:rsid w:val="00DD434F"/>
    <w:rsid w:val="00DE6194"/>
    <w:rsid w:val="00DE7E45"/>
    <w:rsid w:val="00DF1E4C"/>
    <w:rsid w:val="00E80171"/>
    <w:rsid w:val="00E91902"/>
    <w:rsid w:val="00E9343E"/>
    <w:rsid w:val="00EE5BC1"/>
    <w:rsid w:val="00EF4DE3"/>
    <w:rsid w:val="00F14281"/>
    <w:rsid w:val="00F40078"/>
    <w:rsid w:val="00F44880"/>
    <w:rsid w:val="00F57A27"/>
    <w:rsid w:val="00F93992"/>
    <w:rsid w:val="00F9787A"/>
    <w:rsid w:val="00FB3D0C"/>
    <w:rsid w:val="00FB659B"/>
    <w:rsid w:val="00FF0B82"/>
    <w:rsid w:val="00FF5A63"/>
    <w:rsid w:val="04D82892"/>
    <w:rsid w:val="14CB28C0"/>
    <w:rsid w:val="1534EF68"/>
    <w:rsid w:val="15D668FF"/>
    <w:rsid w:val="1A3AA30B"/>
    <w:rsid w:val="1AA6CED2"/>
    <w:rsid w:val="220B1AB1"/>
    <w:rsid w:val="249E26FD"/>
    <w:rsid w:val="2C4B9B97"/>
    <w:rsid w:val="2CD5C773"/>
    <w:rsid w:val="2E82456F"/>
    <w:rsid w:val="3251FEB5"/>
    <w:rsid w:val="3401D2AB"/>
    <w:rsid w:val="3509CBF0"/>
    <w:rsid w:val="389F8294"/>
    <w:rsid w:val="3ED6B78B"/>
    <w:rsid w:val="3FF1C734"/>
    <w:rsid w:val="47B156F6"/>
    <w:rsid w:val="50225341"/>
    <w:rsid w:val="524AD388"/>
    <w:rsid w:val="59D67B1B"/>
    <w:rsid w:val="5B1636C2"/>
    <w:rsid w:val="5CE50176"/>
    <w:rsid w:val="61FFC1F2"/>
    <w:rsid w:val="6641A403"/>
    <w:rsid w:val="68E9A106"/>
    <w:rsid w:val="6E0D7FAE"/>
    <w:rsid w:val="70FB0D1C"/>
    <w:rsid w:val="72629E74"/>
    <w:rsid w:val="74B1B438"/>
    <w:rsid w:val="7CC948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97E9"/>
  <w15:chartTrackingRefBased/>
  <w15:docId w15:val="{CE3E9905-D47D-4080-957E-D183AB2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val="en-GB"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 w:type="paragraph" w:customStyle="1" w:styleId="paragraph">
    <w:name w:val="paragraph"/>
    <w:basedOn w:val="Normal"/>
    <w:rsid w:val="008F7E92"/>
    <w:pPr>
      <w:spacing w:before="100" w:beforeAutospacing="1" w:after="100" w:afterAutospacing="1"/>
    </w:pPr>
    <w:rPr>
      <w:rFonts w:ascii="Times New Roman" w:hAnsi="Times New Roman" w:cs="Times New Roman"/>
      <w:sz w:val="24"/>
      <w:lang w:val="en-US"/>
    </w:rPr>
  </w:style>
  <w:style w:type="character" w:customStyle="1" w:styleId="normaltextrun">
    <w:name w:val="normaltextrun"/>
    <w:basedOn w:val="DefaultParagraphFont"/>
    <w:rsid w:val="008F7E92"/>
  </w:style>
  <w:style w:type="character" w:customStyle="1" w:styleId="eop">
    <w:name w:val="eop"/>
    <w:basedOn w:val="DefaultParagraphFont"/>
    <w:rsid w:val="008F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5319">
      <w:bodyDiv w:val="1"/>
      <w:marLeft w:val="0"/>
      <w:marRight w:val="0"/>
      <w:marTop w:val="0"/>
      <w:marBottom w:val="0"/>
      <w:divBdr>
        <w:top w:val="none" w:sz="0" w:space="0" w:color="auto"/>
        <w:left w:val="none" w:sz="0" w:space="0" w:color="auto"/>
        <w:bottom w:val="none" w:sz="0" w:space="0" w:color="auto"/>
        <w:right w:val="none" w:sz="0" w:space="0" w:color="auto"/>
      </w:divBdr>
    </w:div>
    <w:div w:id="2128355854">
      <w:bodyDiv w:val="1"/>
      <w:marLeft w:val="0"/>
      <w:marRight w:val="0"/>
      <w:marTop w:val="0"/>
      <w:marBottom w:val="0"/>
      <w:divBdr>
        <w:top w:val="none" w:sz="0" w:space="0" w:color="auto"/>
        <w:left w:val="none" w:sz="0" w:space="0" w:color="auto"/>
        <w:bottom w:val="none" w:sz="0" w:space="0" w:color="auto"/>
        <w:right w:val="none" w:sz="0" w:space="0" w:color="auto"/>
      </w:divBdr>
      <w:divsChild>
        <w:div w:id="189989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6762-8D24-4260-872C-C84FC391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Microsoft</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3</cp:revision>
  <cp:lastPrinted>2011-10-28T10:15:00Z</cp:lastPrinted>
  <dcterms:created xsi:type="dcterms:W3CDTF">2025-04-29T14:34:00Z</dcterms:created>
  <dcterms:modified xsi:type="dcterms:W3CDTF">2025-04-29T14:35:00Z</dcterms:modified>
</cp:coreProperties>
</file>