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1"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112"/>
        <w:gridCol w:w="7229"/>
      </w:tblGrid>
      <w:tr w:rsidR="002D77FC" w14:paraId="6DF891AE" w14:textId="77777777" w:rsidTr="00FA5B29">
        <w:tc>
          <w:tcPr>
            <w:tcW w:w="9341" w:type="dxa"/>
            <w:gridSpan w:val="2"/>
            <w:tcBorders>
              <w:top w:val="single" w:sz="12" w:space="0" w:color="auto"/>
              <w:left w:val="single" w:sz="12" w:space="0" w:color="auto"/>
              <w:bottom w:val="single" w:sz="6" w:space="0" w:color="auto"/>
              <w:right w:val="single" w:sz="12" w:space="0" w:color="auto"/>
            </w:tcBorders>
          </w:tcPr>
          <w:p w14:paraId="1DEE7B5F" w14:textId="77777777" w:rsidR="002D77FC" w:rsidRDefault="002D77FC" w:rsidP="00E80171">
            <w:pPr>
              <w:jc w:val="center"/>
              <w:rPr>
                <w:sz w:val="16"/>
                <w:lang w:val="en-IE"/>
              </w:rPr>
            </w:pPr>
          </w:p>
          <w:p w14:paraId="60FFA652" w14:textId="77777777" w:rsidR="002D77FC" w:rsidRDefault="00465576" w:rsidP="00E80171">
            <w:pPr>
              <w:jc w:val="center"/>
              <w:rPr>
                <w:lang w:val="en-IE"/>
              </w:rPr>
            </w:pPr>
            <w:r w:rsidRPr="001E706B">
              <w:rPr>
                <w:noProof/>
                <w:lang w:val="en-IE" w:eastAsia="en-IE"/>
              </w:rPr>
              <w:drawing>
                <wp:inline distT="0" distB="0" distL="0" distR="0" wp14:anchorId="330ECB8D" wp14:editId="59A3C154">
                  <wp:extent cx="5248275" cy="628650"/>
                  <wp:effectExtent l="0" t="0" r="0" b="0"/>
                  <wp:docPr id="1" name="Picture 1"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628650"/>
                          </a:xfrm>
                          <a:prstGeom prst="rect">
                            <a:avLst/>
                          </a:prstGeom>
                          <a:noFill/>
                          <a:ln>
                            <a:noFill/>
                          </a:ln>
                        </pic:spPr>
                      </pic:pic>
                    </a:graphicData>
                  </a:graphic>
                </wp:inline>
              </w:drawing>
            </w:r>
          </w:p>
          <w:p w14:paraId="6FD84296" w14:textId="77777777" w:rsidR="002D77FC" w:rsidRDefault="002D77FC" w:rsidP="00E80171">
            <w:pPr>
              <w:jc w:val="center"/>
              <w:rPr>
                <w:sz w:val="16"/>
                <w:lang w:val="en-IE"/>
              </w:rPr>
            </w:pPr>
          </w:p>
          <w:p w14:paraId="567F658F" w14:textId="77777777" w:rsidR="002D77FC" w:rsidRDefault="002D77FC" w:rsidP="00E80171">
            <w:pPr>
              <w:pStyle w:val="Heading1"/>
              <w:rPr>
                <w:sz w:val="24"/>
              </w:rPr>
            </w:pPr>
            <w:r w:rsidRPr="008068D8">
              <w:rPr>
                <w:sz w:val="24"/>
              </w:rPr>
              <w:t>JOB DESCRIPTION</w:t>
            </w:r>
          </w:p>
          <w:p w14:paraId="641B7B55" w14:textId="77777777" w:rsidR="00E66412" w:rsidRPr="00E66412" w:rsidRDefault="00E66412" w:rsidP="00E66412">
            <w:pPr>
              <w:rPr>
                <w:lang w:val="en-IE"/>
              </w:rPr>
            </w:pPr>
          </w:p>
          <w:p w14:paraId="604FE896" w14:textId="63CCF9B3" w:rsidR="002D77FC" w:rsidRDefault="000F271E" w:rsidP="00E80171">
            <w:pPr>
              <w:jc w:val="center"/>
              <w:rPr>
                <w:b/>
                <w:sz w:val="24"/>
                <w:u w:val="single"/>
              </w:rPr>
            </w:pPr>
            <w:r w:rsidRPr="0070653F">
              <w:rPr>
                <w:b/>
                <w:sz w:val="24"/>
                <w:u w:val="single"/>
              </w:rPr>
              <w:t>Youth Justice Worker</w:t>
            </w:r>
            <w:r w:rsidR="0070660E" w:rsidRPr="0070653F">
              <w:rPr>
                <w:b/>
                <w:sz w:val="24"/>
                <w:u w:val="single"/>
              </w:rPr>
              <w:t xml:space="preserve"> </w:t>
            </w:r>
            <w:r w:rsidR="004424F0">
              <w:rPr>
                <w:b/>
                <w:sz w:val="24"/>
                <w:u w:val="single"/>
              </w:rPr>
              <w:t>(Maternity Cover)</w:t>
            </w:r>
          </w:p>
          <w:p w14:paraId="793197EC" w14:textId="77777777" w:rsidR="008773EE" w:rsidRPr="0070653F" w:rsidRDefault="008773EE" w:rsidP="00E80171">
            <w:pPr>
              <w:jc w:val="center"/>
              <w:rPr>
                <w:b/>
                <w:sz w:val="24"/>
                <w:u w:val="single"/>
                <w:lang w:val="en-IE"/>
              </w:rPr>
            </w:pPr>
          </w:p>
          <w:p w14:paraId="7E9E2F6B" w14:textId="77777777" w:rsidR="008773EE" w:rsidRPr="008773EE" w:rsidRDefault="008773EE" w:rsidP="008773EE">
            <w:pPr>
              <w:pStyle w:val="BodyText2"/>
              <w:spacing w:after="0" w:line="240" w:lineRule="auto"/>
              <w:jc w:val="both"/>
              <w:rPr>
                <w:rFonts w:cs="Arial"/>
                <w:szCs w:val="22"/>
              </w:rPr>
            </w:pPr>
            <w:r w:rsidRPr="008773EE">
              <w:rPr>
                <w:rFonts w:cs="Arial"/>
                <w:szCs w:val="22"/>
              </w:rPr>
              <w:t xml:space="preserve">Youth Diversion Projects are community-based </w:t>
            </w:r>
            <w:r w:rsidRPr="008773EE">
              <w:rPr>
                <w:rFonts w:cs="Arial"/>
                <w:szCs w:val="22"/>
                <w:shd w:val="clear" w:color="auto" w:fill="FFFFFF"/>
              </w:rPr>
              <w:t xml:space="preserve">multi-agency youth crime prevention initiatives primarily seeking to divert young people who have been involved in anti-social and /or criminal </w:t>
            </w:r>
            <w:proofErr w:type="spellStart"/>
            <w:r w:rsidRPr="008773EE">
              <w:rPr>
                <w:rFonts w:cs="Arial"/>
                <w:szCs w:val="22"/>
                <w:shd w:val="clear" w:color="auto" w:fill="FFFFFF"/>
              </w:rPr>
              <w:t>behaviour</w:t>
            </w:r>
            <w:proofErr w:type="spellEnd"/>
            <w:r w:rsidRPr="008773EE">
              <w:rPr>
                <w:rFonts w:cs="Arial"/>
                <w:szCs w:val="22"/>
                <w:shd w:val="clear" w:color="auto" w:fill="FFFFFF"/>
              </w:rPr>
              <w:t>.</w:t>
            </w:r>
            <w:r w:rsidRPr="008773EE">
              <w:rPr>
                <w:rFonts w:cs="Arial"/>
                <w:szCs w:val="22"/>
              </w:rPr>
              <w:t xml:space="preserve"> </w:t>
            </w:r>
            <w:r w:rsidRPr="008773EE">
              <w:rPr>
                <w:rFonts w:cs="Arial"/>
                <w:szCs w:val="22"/>
                <w:shd w:val="clear" w:color="auto" w:fill="FFFFFF"/>
              </w:rPr>
              <w:t xml:space="preserve">YDPs provide young people with </w:t>
            </w:r>
            <w:proofErr w:type="spellStart"/>
            <w:r w:rsidRPr="008773EE">
              <w:rPr>
                <w:rFonts w:cs="Arial"/>
                <w:szCs w:val="22"/>
                <w:shd w:val="clear" w:color="auto" w:fill="FFFFFF"/>
              </w:rPr>
              <w:t>programmes</w:t>
            </w:r>
            <w:proofErr w:type="spellEnd"/>
            <w:r w:rsidRPr="008773EE">
              <w:rPr>
                <w:rFonts w:cs="Arial"/>
                <w:szCs w:val="22"/>
                <w:shd w:val="clear" w:color="auto" w:fill="FFFFFF"/>
              </w:rPr>
              <w:t xml:space="preserve"> and interventions, to facilitate personal development, promote civic responsibility and improve long term-employability prospects.</w:t>
            </w:r>
            <w:r w:rsidRPr="008773EE">
              <w:rPr>
                <w:rFonts w:cs="Arial"/>
                <w:szCs w:val="22"/>
              </w:rPr>
              <w:t xml:space="preserve"> The successful candidate will be responsible for engaging directly with targeted young people who have offended or at risk of offending and support them to make positive choices to prevent further involvement in crime, thus improving their chances of gaining sustainable employment and or educational opportunities. The Youth Justice Worker will have a pivotal role in developing innovative and effective responses to the needs of young people in and around Limerick through outreach, creative </w:t>
            </w:r>
            <w:proofErr w:type="spellStart"/>
            <w:r w:rsidRPr="008773EE">
              <w:rPr>
                <w:rFonts w:cs="Arial"/>
                <w:szCs w:val="22"/>
              </w:rPr>
              <w:t>programmes</w:t>
            </w:r>
            <w:proofErr w:type="spellEnd"/>
            <w:r w:rsidRPr="008773EE">
              <w:rPr>
                <w:rFonts w:cs="Arial"/>
                <w:szCs w:val="22"/>
              </w:rPr>
              <w:t>, structured group work and detached youth work.</w:t>
            </w:r>
          </w:p>
          <w:p w14:paraId="749AB401" w14:textId="77777777" w:rsidR="002D77FC" w:rsidRPr="008773EE" w:rsidRDefault="002D77FC" w:rsidP="00E80171">
            <w:pPr>
              <w:jc w:val="center"/>
              <w:rPr>
                <w:sz w:val="16"/>
                <w:lang w:val="en-US"/>
              </w:rPr>
            </w:pPr>
          </w:p>
        </w:tc>
      </w:tr>
      <w:tr w:rsidR="002D77FC" w14:paraId="2A705C77" w14:textId="77777777" w:rsidTr="00FA5B29">
        <w:tc>
          <w:tcPr>
            <w:tcW w:w="2112" w:type="dxa"/>
            <w:tcBorders>
              <w:top w:val="single" w:sz="6" w:space="0" w:color="auto"/>
              <w:left w:val="single" w:sz="12" w:space="0" w:color="auto"/>
              <w:bottom w:val="single" w:sz="6" w:space="0" w:color="auto"/>
              <w:right w:val="single" w:sz="6" w:space="0" w:color="auto"/>
            </w:tcBorders>
          </w:tcPr>
          <w:p w14:paraId="73F9C235" w14:textId="77777777" w:rsidR="002D77FC" w:rsidRDefault="002D77FC" w:rsidP="00E80171">
            <w:pPr>
              <w:rPr>
                <w:lang w:val="en-IE"/>
              </w:rPr>
            </w:pPr>
          </w:p>
          <w:p w14:paraId="4F9C7126" w14:textId="77777777" w:rsidR="002D77FC" w:rsidRDefault="002D77FC" w:rsidP="00E80171">
            <w:pPr>
              <w:rPr>
                <w:b/>
                <w:bCs/>
                <w:lang w:val="en-IE"/>
              </w:rPr>
            </w:pPr>
            <w:r>
              <w:rPr>
                <w:b/>
                <w:bCs/>
                <w:lang w:val="en-IE"/>
              </w:rPr>
              <w:t>Function:</w:t>
            </w:r>
          </w:p>
          <w:p w14:paraId="3FADAF6C" w14:textId="77777777" w:rsidR="002D77FC" w:rsidRDefault="002D77FC" w:rsidP="00E80171">
            <w:pPr>
              <w:rPr>
                <w:lang w:val="en-IE"/>
              </w:rPr>
            </w:pPr>
          </w:p>
        </w:tc>
        <w:tc>
          <w:tcPr>
            <w:tcW w:w="7229" w:type="dxa"/>
            <w:tcBorders>
              <w:top w:val="single" w:sz="6" w:space="0" w:color="auto"/>
              <w:left w:val="single" w:sz="6" w:space="0" w:color="auto"/>
              <w:bottom w:val="single" w:sz="6" w:space="0" w:color="auto"/>
              <w:right w:val="single" w:sz="12" w:space="0" w:color="auto"/>
            </w:tcBorders>
          </w:tcPr>
          <w:p w14:paraId="052F9C4D" w14:textId="77777777" w:rsidR="00AD0ACB" w:rsidRDefault="00AD0ACB" w:rsidP="008773EE">
            <w:pPr>
              <w:spacing w:line="276" w:lineRule="auto"/>
            </w:pPr>
          </w:p>
          <w:p w14:paraId="0E8BF631" w14:textId="43647D76" w:rsidR="004F0322" w:rsidRPr="000A42CF" w:rsidRDefault="003D0633" w:rsidP="008773EE">
            <w:pPr>
              <w:spacing w:line="276" w:lineRule="auto"/>
              <w:jc w:val="both"/>
              <w:rPr>
                <w:szCs w:val="22"/>
                <w:lang w:val="en-IE" w:eastAsia="en-IE"/>
              </w:rPr>
            </w:pPr>
            <w:bookmarkStart w:id="0" w:name="_Hlk56422235"/>
            <w:r>
              <w:t>To</w:t>
            </w:r>
            <w:r w:rsidR="004F0322">
              <w:t xml:space="preserve"> engage directly with targeted project participants </w:t>
            </w:r>
            <w:r w:rsidR="001D5F03">
              <w:t xml:space="preserve">to deliver suitable interventions and supports to young people </w:t>
            </w:r>
            <w:r w:rsidR="001D5F03" w:rsidRPr="001D5F03">
              <w:t xml:space="preserve">that support disengagement from criminal activity and promote positive social and personal development. </w:t>
            </w:r>
            <w:bookmarkEnd w:id="0"/>
          </w:p>
        </w:tc>
      </w:tr>
      <w:tr w:rsidR="00C114D7" w14:paraId="23A40FA9" w14:textId="77777777" w:rsidTr="00FA5B29">
        <w:tc>
          <w:tcPr>
            <w:tcW w:w="2112" w:type="dxa"/>
            <w:tcBorders>
              <w:top w:val="single" w:sz="6" w:space="0" w:color="auto"/>
              <w:left w:val="single" w:sz="12" w:space="0" w:color="auto"/>
              <w:bottom w:val="single" w:sz="6" w:space="0" w:color="auto"/>
              <w:right w:val="single" w:sz="6" w:space="0" w:color="auto"/>
            </w:tcBorders>
          </w:tcPr>
          <w:p w14:paraId="33981095" w14:textId="77777777" w:rsidR="00C114D7" w:rsidRDefault="00C114D7" w:rsidP="00E80171">
            <w:pPr>
              <w:rPr>
                <w:lang w:val="en-IE"/>
              </w:rPr>
            </w:pPr>
          </w:p>
          <w:p w14:paraId="6BC0E550" w14:textId="77777777" w:rsidR="00C114D7" w:rsidRDefault="003D0633" w:rsidP="00E80171">
            <w:pPr>
              <w:rPr>
                <w:lang w:val="en-IE"/>
              </w:rPr>
            </w:pPr>
            <w:r>
              <w:rPr>
                <w:b/>
                <w:bCs/>
                <w:lang w:val="en-IE"/>
              </w:rPr>
              <w:t xml:space="preserve">Location: </w:t>
            </w:r>
          </w:p>
          <w:p w14:paraId="622A2F50" w14:textId="77777777" w:rsidR="00C114D7" w:rsidRDefault="00C114D7" w:rsidP="00E80171">
            <w:pPr>
              <w:rPr>
                <w:lang w:val="en-IE"/>
              </w:rPr>
            </w:pPr>
          </w:p>
        </w:tc>
        <w:tc>
          <w:tcPr>
            <w:tcW w:w="7229" w:type="dxa"/>
            <w:tcBorders>
              <w:top w:val="single" w:sz="6" w:space="0" w:color="auto"/>
              <w:left w:val="single" w:sz="6" w:space="0" w:color="auto"/>
              <w:bottom w:val="single" w:sz="6" w:space="0" w:color="auto"/>
              <w:right w:val="single" w:sz="12" w:space="0" w:color="auto"/>
            </w:tcBorders>
          </w:tcPr>
          <w:p w14:paraId="0765F6A5" w14:textId="77777777" w:rsidR="00AD0ACB" w:rsidRDefault="00AD0ACB" w:rsidP="008773EE">
            <w:pPr>
              <w:spacing w:line="276" w:lineRule="auto"/>
            </w:pPr>
          </w:p>
          <w:p w14:paraId="6DB3BE9A" w14:textId="77777777" w:rsidR="00B47E56" w:rsidRPr="003D0633" w:rsidRDefault="009E25A8" w:rsidP="008773EE">
            <w:pPr>
              <w:spacing w:line="276" w:lineRule="auto"/>
              <w:jc w:val="both"/>
            </w:pPr>
            <w:r>
              <w:t xml:space="preserve">Based in </w:t>
            </w:r>
            <w:r w:rsidR="00DC55E1">
              <w:t>Limerick</w:t>
            </w:r>
            <w:r>
              <w:t xml:space="preserve"> and outreaching to </w:t>
            </w:r>
            <w:r w:rsidR="00A737A8">
              <w:t>Limerick City &amp; County</w:t>
            </w:r>
            <w:r w:rsidR="00E46FE8">
              <w:t xml:space="preserve"> </w:t>
            </w:r>
            <w:r w:rsidR="00F67699">
              <w:t xml:space="preserve">as agreed with An Garda </w:t>
            </w:r>
            <w:proofErr w:type="spellStart"/>
            <w:r w:rsidR="00F67699">
              <w:t>Siochána</w:t>
            </w:r>
            <w:proofErr w:type="spellEnd"/>
          </w:p>
        </w:tc>
      </w:tr>
      <w:tr w:rsidR="002D77FC" w14:paraId="3A073286" w14:textId="77777777" w:rsidTr="00FA5B29">
        <w:tc>
          <w:tcPr>
            <w:tcW w:w="2112" w:type="dxa"/>
            <w:tcBorders>
              <w:top w:val="single" w:sz="6" w:space="0" w:color="auto"/>
              <w:left w:val="single" w:sz="12" w:space="0" w:color="auto"/>
              <w:bottom w:val="single" w:sz="6" w:space="0" w:color="auto"/>
              <w:right w:val="single" w:sz="6" w:space="0" w:color="auto"/>
            </w:tcBorders>
          </w:tcPr>
          <w:p w14:paraId="512F88AD" w14:textId="77777777" w:rsidR="00FA5B29" w:rsidRDefault="00FA5B29" w:rsidP="00E80171">
            <w:pPr>
              <w:rPr>
                <w:b/>
                <w:bCs/>
                <w:lang w:val="en-IE"/>
              </w:rPr>
            </w:pPr>
          </w:p>
          <w:p w14:paraId="6AD619E3" w14:textId="0674F1F6" w:rsidR="002D77FC" w:rsidRPr="00FA5B29" w:rsidRDefault="002D77FC" w:rsidP="00E80171">
            <w:pPr>
              <w:rPr>
                <w:b/>
                <w:bCs/>
                <w:lang w:val="en-IE"/>
              </w:rPr>
            </w:pPr>
            <w:r>
              <w:rPr>
                <w:b/>
                <w:bCs/>
                <w:lang w:val="en-IE"/>
              </w:rPr>
              <w:t>Reporting To:</w:t>
            </w:r>
          </w:p>
        </w:tc>
        <w:tc>
          <w:tcPr>
            <w:tcW w:w="7229" w:type="dxa"/>
            <w:tcBorders>
              <w:top w:val="single" w:sz="6" w:space="0" w:color="auto"/>
              <w:left w:val="single" w:sz="6" w:space="0" w:color="auto"/>
              <w:bottom w:val="single" w:sz="6" w:space="0" w:color="auto"/>
              <w:right w:val="single" w:sz="12" w:space="0" w:color="auto"/>
            </w:tcBorders>
          </w:tcPr>
          <w:p w14:paraId="279B28B2" w14:textId="77777777" w:rsidR="00FA5B29" w:rsidRDefault="00FA5B29" w:rsidP="008773EE">
            <w:pPr>
              <w:spacing w:line="276" w:lineRule="auto"/>
              <w:ind w:right="142"/>
              <w:jc w:val="both"/>
              <w:rPr>
                <w:lang w:val="en-IE"/>
              </w:rPr>
            </w:pPr>
          </w:p>
          <w:p w14:paraId="0AE97A58" w14:textId="670E4119" w:rsidR="006116EE" w:rsidRDefault="008773EE" w:rsidP="008773EE">
            <w:pPr>
              <w:spacing w:line="276" w:lineRule="auto"/>
              <w:ind w:right="142"/>
              <w:jc w:val="both"/>
              <w:rPr>
                <w:lang w:val="en-IE"/>
              </w:rPr>
            </w:pPr>
            <w:r>
              <w:rPr>
                <w:lang w:val="en-IE"/>
              </w:rPr>
              <w:t>Team Lead</w:t>
            </w:r>
          </w:p>
        </w:tc>
      </w:tr>
      <w:tr w:rsidR="002D77FC" w14:paraId="1F2FF632" w14:textId="77777777" w:rsidTr="00FA5B29">
        <w:tc>
          <w:tcPr>
            <w:tcW w:w="2112" w:type="dxa"/>
            <w:tcBorders>
              <w:top w:val="single" w:sz="6" w:space="0" w:color="auto"/>
              <w:left w:val="single" w:sz="12" w:space="0" w:color="auto"/>
              <w:bottom w:val="single" w:sz="6" w:space="0" w:color="auto"/>
              <w:right w:val="single" w:sz="6" w:space="0" w:color="auto"/>
            </w:tcBorders>
          </w:tcPr>
          <w:p w14:paraId="0BE594D2" w14:textId="77777777" w:rsidR="00FA5B29" w:rsidRDefault="00FA5B29" w:rsidP="00E80171">
            <w:pPr>
              <w:rPr>
                <w:b/>
                <w:bCs/>
                <w:lang w:val="en-IE"/>
              </w:rPr>
            </w:pPr>
          </w:p>
          <w:p w14:paraId="412A0D21" w14:textId="77777777" w:rsidR="002D77FC" w:rsidRDefault="002D77FC" w:rsidP="00E80171">
            <w:pPr>
              <w:rPr>
                <w:b/>
                <w:bCs/>
                <w:lang w:val="en-IE"/>
              </w:rPr>
            </w:pPr>
            <w:r>
              <w:rPr>
                <w:b/>
                <w:bCs/>
                <w:lang w:val="en-IE"/>
              </w:rPr>
              <w:t>Liaising With:</w:t>
            </w:r>
          </w:p>
          <w:p w14:paraId="05468BA6" w14:textId="77777777" w:rsidR="002D77FC" w:rsidRDefault="002D77FC" w:rsidP="00E80171">
            <w:pPr>
              <w:rPr>
                <w:lang w:val="en-IE"/>
              </w:rPr>
            </w:pPr>
          </w:p>
        </w:tc>
        <w:tc>
          <w:tcPr>
            <w:tcW w:w="7229" w:type="dxa"/>
            <w:tcBorders>
              <w:top w:val="single" w:sz="6" w:space="0" w:color="auto"/>
              <w:left w:val="single" w:sz="6" w:space="0" w:color="auto"/>
              <w:bottom w:val="single" w:sz="6" w:space="0" w:color="auto"/>
              <w:right w:val="single" w:sz="12" w:space="0" w:color="auto"/>
            </w:tcBorders>
          </w:tcPr>
          <w:p w14:paraId="018AEEDF" w14:textId="77777777" w:rsidR="00FA5B29" w:rsidRDefault="00FA5B29" w:rsidP="008773EE">
            <w:pPr>
              <w:spacing w:line="276" w:lineRule="auto"/>
              <w:ind w:right="142"/>
              <w:jc w:val="both"/>
              <w:rPr>
                <w:lang w:val="en-IE"/>
              </w:rPr>
            </w:pPr>
          </w:p>
          <w:p w14:paraId="7B76FF60" w14:textId="119203DB" w:rsidR="002D77FC" w:rsidRDefault="002D77FC" w:rsidP="008773EE">
            <w:pPr>
              <w:spacing w:line="276" w:lineRule="auto"/>
              <w:ind w:right="142"/>
              <w:jc w:val="both"/>
              <w:rPr>
                <w:lang w:val="en-IE"/>
              </w:rPr>
            </w:pPr>
            <w:r>
              <w:rPr>
                <w:lang w:val="en-IE"/>
              </w:rPr>
              <w:t>Young people,</w:t>
            </w:r>
            <w:r w:rsidR="00D473FD">
              <w:rPr>
                <w:lang w:val="en-IE"/>
              </w:rPr>
              <w:t xml:space="preserve"> staff &amp;</w:t>
            </w:r>
            <w:r>
              <w:rPr>
                <w:lang w:val="en-IE"/>
              </w:rPr>
              <w:t xml:space="preserve"> volunteers, </w:t>
            </w:r>
            <w:r w:rsidR="00B47E56">
              <w:rPr>
                <w:lang w:val="en-IE"/>
              </w:rPr>
              <w:t xml:space="preserve">Gardaí, </w:t>
            </w:r>
            <w:r w:rsidR="00A51722">
              <w:rPr>
                <w:lang w:val="en-IE"/>
              </w:rPr>
              <w:t>J.</w:t>
            </w:r>
            <w:r w:rsidR="00CB0447">
              <w:rPr>
                <w:lang w:val="en-IE"/>
              </w:rPr>
              <w:t>L.O’s</w:t>
            </w:r>
            <w:r w:rsidR="00A51722">
              <w:rPr>
                <w:lang w:val="en-IE"/>
              </w:rPr>
              <w:t xml:space="preserve">, </w:t>
            </w:r>
            <w:r>
              <w:rPr>
                <w:lang w:val="en-IE"/>
              </w:rPr>
              <w:t>community groups</w:t>
            </w:r>
            <w:r w:rsidR="00D473FD">
              <w:rPr>
                <w:lang w:val="en-IE"/>
              </w:rPr>
              <w:t>, local schools</w:t>
            </w:r>
            <w:r w:rsidR="00C114D7">
              <w:rPr>
                <w:lang w:val="en-IE"/>
              </w:rPr>
              <w:t>, parents</w:t>
            </w:r>
            <w:r w:rsidR="00D37F72">
              <w:rPr>
                <w:lang w:val="en-IE"/>
              </w:rPr>
              <w:t xml:space="preserve"> etc. </w:t>
            </w:r>
          </w:p>
        </w:tc>
      </w:tr>
      <w:tr w:rsidR="00CB0447" w14:paraId="1B954701" w14:textId="77777777" w:rsidTr="00FA5B29">
        <w:tc>
          <w:tcPr>
            <w:tcW w:w="2112" w:type="dxa"/>
            <w:tcBorders>
              <w:top w:val="single" w:sz="6" w:space="0" w:color="auto"/>
              <w:left w:val="single" w:sz="12" w:space="0" w:color="auto"/>
              <w:bottom w:val="single" w:sz="6" w:space="0" w:color="auto"/>
              <w:right w:val="single" w:sz="6" w:space="0" w:color="auto"/>
            </w:tcBorders>
          </w:tcPr>
          <w:p w14:paraId="29AA9F8F" w14:textId="77777777" w:rsidR="00FA5B29" w:rsidRDefault="00FA5B29" w:rsidP="00E80171">
            <w:pPr>
              <w:rPr>
                <w:b/>
                <w:bCs/>
                <w:lang w:val="en-IE"/>
              </w:rPr>
            </w:pPr>
          </w:p>
          <w:p w14:paraId="0E049A6F" w14:textId="77777777" w:rsidR="00CB0447" w:rsidRDefault="00CB0447" w:rsidP="00E80171">
            <w:pPr>
              <w:rPr>
                <w:b/>
                <w:bCs/>
                <w:lang w:val="en-IE"/>
              </w:rPr>
            </w:pPr>
            <w:r>
              <w:rPr>
                <w:b/>
                <w:bCs/>
                <w:lang w:val="en-IE"/>
              </w:rPr>
              <w:t>Funding:</w:t>
            </w:r>
          </w:p>
        </w:tc>
        <w:tc>
          <w:tcPr>
            <w:tcW w:w="7229" w:type="dxa"/>
            <w:tcBorders>
              <w:top w:val="single" w:sz="6" w:space="0" w:color="auto"/>
              <w:left w:val="single" w:sz="6" w:space="0" w:color="auto"/>
              <w:bottom w:val="single" w:sz="6" w:space="0" w:color="auto"/>
              <w:right w:val="single" w:sz="12" w:space="0" w:color="auto"/>
            </w:tcBorders>
          </w:tcPr>
          <w:p w14:paraId="57991D86" w14:textId="77777777" w:rsidR="008773EE" w:rsidRDefault="008773EE" w:rsidP="008773EE">
            <w:pPr>
              <w:spacing w:line="276" w:lineRule="auto"/>
              <w:jc w:val="both"/>
              <w:rPr>
                <w:szCs w:val="22"/>
                <w:lang w:val="en-IE" w:eastAsia="en-IE"/>
              </w:rPr>
            </w:pPr>
          </w:p>
          <w:p w14:paraId="1C6CF8E6" w14:textId="28E440DD" w:rsidR="00CB0447" w:rsidRPr="00153DC9" w:rsidRDefault="00153DC9" w:rsidP="008773EE">
            <w:pPr>
              <w:spacing w:line="276" w:lineRule="auto"/>
              <w:jc w:val="both"/>
              <w:rPr>
                <w:szCs w:val="22"/>
                <w:lang w:val="en-IE" w:eastAsia="en-IE"/>
              </w:rPr>
            </w:pPr>
            <w:r>
              <w:rPr>
                <w:szCs w:val="22"/>
                <w:lang w:val="en-IE" w:eastAsia="en-IE"/>
              </w:rPr>
              <w:t>This project is</w:t>
            </w:r>
            <w:r w:rsidRPr="00153DC9">
              <w:rPr>
                <w:szCs w:val="22"/>
                <w:lang w:val="en-IE" w:eastAsia="en-IE"/>
              </w:rPr>
              <w:t xml:space="preserve"> funded by the Department of</w:t>
            </w:r>
            <w:r>
              <w:rPr>
                <w:szCs w:val="22"/>
                <w:lang w:val="en-IE" w:eastAsia="en-IE"/>
              </w:rPr>
              <w:t xml:space="preserve"> </w:t>
            </w:r>
            <w:r w:rsidRPr="00153DC9">
              <w:rPr>
                <w:szCs w:val="22"/>
                <w:lang w:val="en-IE" w:eastAsia="en-IE"/>
              </w:rPr>
              <w:t>Justice and the European Union in conjunction with An Garda Síochána and managed by</w:t>
            </w:r>
            <w:r>
              <w:rPr>
                <w:szCs w:val="22"/>
                <w:lang w:val="en-IE" w:eastAsia="en-IE"/>
              </w:rPr>
              <w:t xml:space="preserve"> Limerick Youth Service. </w:t>
            </w:r>
          </w:p>
        </w:tc>
      </w:tr>
      <w:tr w:rsidR="002D77FC" w14:paraId="0BD415B0" w14:textId="77777777" w:rsidTr="00FA5B29">
        <w:tc>
          <w:tcPr>
            <w:tcW w:w="2112" w:type="dxa"/>
            <w:tcBorders>
              <w:top w:val="single" w:sz="6" w:space="0" w:color="auto"/>
              <w:left w:val="single" w:sz="12" w:space="0" w:color="auto"/>
              <w:bottom w:val="single" w:sz="6" w:space="0" w:color="auto"/>
              <w:right w:val="single" w:sz="6" w:space="0" w:color="auto"/>
            </w:tcBorders>
          </w:tcPr>
          <w:p w14:paraId="48D1B4B9" w14:textId="77777777" w:rsidR="002D77FC" w:rsidRDefault="002D77FC" w:rsidP="00E80171">
            <w:pPr>
              <w:rPr>
                <w:b/>
                <w:bCs/>
                <w:lang w:val="en-IE"/>
              </w:rPr>
            </w:pPr>
            <w:r>
              <w:rPr>
                <w:b/>
                <w:bCs/>
                <w:lang w:val="en-IE"/>
              </w:rPr>
              <w:t>Primary Duties</w:t>
            </w:r>
          </w:p>
          <w:p w14:paraId="300F025D" w14:textId="77777777" w:rsidR="002D77FC" w:rsidRDefault="002D77FC" w:rsidP="00E80171">
            <w:pPr>
              <w:rPr>
                <w:b/>
                <w:bCs/>
                <w:lang w:val="en-IE"/>
              </w:rPr>
            </w:pPr>
            <w:r>
              <w:rPr>
                <w:b/>
                <w:bCs/>
                <w:lang w:val="en-IE"/>
              </w:rPr>
              <w:t>&amp; Responsibilities:</w:t>
            </w:r>
          </w:p>
          <w:p w14:paraId="4ADA6581" w14:textId="77777777" w:rsidR="002D77FC" w:rsidRDefault="002D77FC" w:rsidP="00E80171">
            <w:pPr>
              <w:rPr>
                <w:lang w:val="en-IE"/>
              </w:rPr>
            </w:pPr>
          </w:p>
        </w:tc>
        <w:tc>
          <w:tcPr>
            <w:tcW w:w="7229" w:type="dxa"/>
            <w:tcBorders>
              <w:top w:val="single" w:sz="6" w:space="0" w:color="auto"/>
              <w:left w:val="single" w:sz="6" w:space="0" w:color="auto"/>
              <w:bottom w:val="single" w:sz="6" w:space="0" w:color="auto"/>
              <w:right w:val="single" w:sz="12" w:space="0" w:color="auto"/>
            </w:tcBorders>
          </w:tcPr>
          <w:p w14:paraId="3774D6C9" w14:textId="77777777" w:rsidR="002D77FC" w:rsidRDefault="002D77FC" w:rsidP="008773EE">
            <w:pPr>
              <w:spacing w:line="276" w:lineRule="auto"/>
              <w:ind w:right="142"/>
              <w:jc w:val="both"/>
              <w:rPr>
                <w:sz w:val="6"/>
                <w:lang w:val="en-IE"/>
              </w:rPr>
            </w:pPr>
          </w:p>
          <w:p w14:paraId="1860BD74" w14:textId="146EB6AB" w:rsidR="00DC55E1" w:rsidRPr="00A07BC9" w:rsidRDefault="00DC55E1" w:rsidP="008773EE">
            <w:pPr>
              <w:spacing w:line="276" w:lineRule="auto"/>
              <w:jc w:val="both"/>
              <w:rPr>
                <w:b/>
              </w:rPr>
            </w:pPr>
            <w:r w:rsidRPr="00A07BC9">
              <w:rPr>
                <w:b/>
              </w:rPr>
              <w:t>Young People</w:t>
            </w:r>
          </w:p>
          <w:p w14:paraId="1C27BBDA" w14:textId="7148FA32" w:rsidR="00FE7783" w:rsidRPr="00FE7783" w:rsidRDefault="00FE7783" w:rsidP="00FE7783">
            <w:pPr>
              <w:pStyle w:val="ListParagraph"/>
              <w:numPr>
                <w:ilvl w:val="0"/>
                <w:numId w:val="8"/>
              </w:numPr>
              <w:spacing w:line="276" w:lineRule="auto"/>
              <w:jc w:val="both"/>
              <w:rPr>
                <w:b/>
                <w:u w:val="single"/>
              </w:rPr>
            </w:pPr>
            <w:r>
              <w:t>Work directly with young people who are at risk of offending or have committed offences</w:t>
            </w:r>
          </w:p>
          <w:p w14:paraId="5250DC36" w14:textId="4497D5FF" w:rsidR="004F0322" w:rsidRPr="00804B43" w:rsidRDefault="00324A0D" w:rsidP="008773EE">
            <w:pPr>
              <w:pStyle w:val="ListParagraph"/>
              <w:numPr>
                <w:ilvl w:val="0"/>
                <w:numId w:val="8"/>
              </w:numPr>
              <w:spacing w:line="276" w:lineRule="auto"/>
              <w:jc w:val="both"/>
              <w:rPr>
                <w:b/>
              </w:rPr>
            </w:pPr>
            <w:r>
              <w:t>Engage in outreach work to identify</w:t>
            </w:r>
            <w:r w:rsidR="00A13E39">
              <w:t xml:space="preserve"> </w:t>
            </w:r>
            <w:r w:rsidR="00026E69">
              <w:t>referrals to the project</w:t>
            </w:r>
            <w:r>
              <w:t xml:space="preserve"> and</w:t>
            </w:r>
            <w:r w:rsidR="00026E69">
              <w:t xml:space="preserve"> perform</w:t>
            </w:r>
            <w:r w:rsidR="00A13E39">
              <w:t xml:space="preserve"> </w:t>
            </w:r>
            <w:r w:rsidR="004F0322">
              <w:t>initial assessment</w:t>
            </w:r>
            <w:r w:rsidR="00A13E39">
              <w:t xml:space="preserve"> </w:t>
            </w:r>
            <w:r w:rsidR="004F0322">
              <w:t>in conj</w:t>
            </w:r>
            <w:r w:rsidR="00F421A9">
              <w:t>unction with the Referral</w:t>
            </w:r>
            <w:r w:rsidR="007970F3">
              <w:t xml:space="preserve"> Committee</w:t>
            </w:r>
            <w:r w:rsidR="00A13E39">
              <w:t xml:space="preserve"> to include </w:t>
            </w:r>
            <w:r w:rsidR="00026E69">
              <w:t>JLO’s</w:t>
            </w:r>
            <w:r w:rsidR="007970F3">
              <w:t xml:space="preserve"> </w:t>
            </w:r>
            <w:r w:rsidR="00026E69">
              <w:t>and</w:t>
            </w:r>
            <w:r w:rsidR="00A13E39">
              <w:t xml:space="preserve"> other </w:t>
            </w:r>
            <w:r w:rsidR="007970F3">
              <w:t>Youth Justice Workers.</w:t>
            </w:r>
          </w:p>
          <w:p w14:paraId="34F35AE5" w14:textId="48A0613D" w:rsidR="00804B43" w:rsidRPr="00804B43" w:rsidRDefault="00804B43" w:rsidP="008773EE">
            <w:pPr>
              <w:pStyle w:val="ListParagraph"/>
              <w:numPr>
                <w:ilvl w:val="0"/>
                <w:numId w:val="8"/>
              </w:numPr>
              <w:spacing w:line="276" w:lineRule="auto"/>
              <w:jc w:val="both"/>
              <w:rPr>
                <w:b/>
              </w:rPr>
            </w:pPr>
            <w:r>
              <w:t>Provide emotional and practical support to young people to address barriers to positive outcomes</w:t>
            </w:r>
          </w:p>
          <w:p w14:paraId="0AD293CA" w14:textId="2A5BCD6D" w:rsidR="00804B43" w:rsidRPr="00804B43" w:rsidRDefault="00804B43" w:rsidP="00804B43">
            <w:pPr>
              <w:spacing w:line="276" w:lineRule="auto"/>
              <w:jc w:val="both"/>
              <w:rPr>
                <w:b/>
              </w:rPr>
            </w:pPr>
            <w:r w:rsidRPr="00804B43">
              <w:rPr>
                <w:b/>
              </w:rPr>
              <w:t>Interventions &amp; programmes</w:t>
            </w:r>
          </w:p>
          <w:p w14:paraId="02A9C78B" w14:textId="367A8107" w:rsidR="00254D4A" w:rsidRPr="00F46C0B" w:rsidRDefault="00254D4A" w:rsidP="008773EE">
            <w:pPr>
              <w:pStyle w:val="ListParagraph"/>
              <w:numPr>
                <w:ilvl w:val="0"/>
                <w:numId w:val="8"/>
              </w:numPr>
              <w:spacing w:line="276" w:lineRule="auto"/>
              <w:jc w:val="both"/>
              <w:rPr>
                <w:b/>
              </w:rPr>
            </w:pPr>
            <w:r>
              <w:t>Conduct assessments to identify risks, needs, and strengths using evidence-based tools</w:t>
            </w:r>
          </w:p>
          <w:p w14:paraId="031CF1FE" w14:textId="7EE13B5E" w:rsidR="00CB0447" w:rsidRDefault="00F46C0B" w:rsidP="009008DE">
            <w:pPr>
              <w:pStyle w:val="ListParagraph"/>
              <w:numPr>
                <w:ilvl w:val="0"/>
                <w:numId w:val="8"/>
              </w:numPr>
              <w:spacing w:line="276" w:lineRule="auto"/>
              <w:jc w:val="both"/>
            </w:pPr>
            <w:r>
              <w:t>Develop, implement, and monitor individualised intervention plans</w:t>
            </w:r>
            <w:r w:rsidR="001707E6" w:rsidRPr="00300EAC">
              <w:t xml:space="preserve"> in line with the </w:t>
            </w:r>
            <w:r w:rsidR="001707E6">
              <w:t>YDP</w:t>
            </w:r>
            <w:r w:rsidR="001707E6" w:rsidRPr="00300EAC">
              <w:t xml:space="preserve"> </w:t>
            </w:r>
            <w:r w:rsidR="001707E6">
              <w:t xml:space="preserve">annual plan and YLS 2.0 </w:t>
            </w:r>
            <w:r w:rsidR="00C91EB4">
              <w:t>n</w:t>
            </w:r>
            <w:r w:rsidR="001707E6">
              <w:t xml:space="preserve">eeds </w:t>
            </w:r>
            <w:r w:rsidR="001707E6">
              <w:lastRenderedPageBreak/>
              <w:t>assessment</w:t>
            </w:r>
            <w:r w:rsidR="001707E6" w:rsidRPr="00BE1DC7">
              <w:t>.</w:t>
            </w:r>
            <w:r w:rsidR="001707E6" w:rsidRPr="00B47E56">
              <w:t xml:space="preserve"> </w:t>
            </w:r>
            <w:r>
              <w:t xml:space="preserve"> </w:t>
            </w:r>
            <w:r w:rsidR="001707E6">
              <w:t>C</w:t>
            </w:r>
            <w:r>
              <w:t>ollaborat</w:t>
            </w:r>
            <w:r w:rsidR="001707E6">
              <w:t>e</w:t>
            </w:r>
            <w:r>
              <w:t xml:space="preserve"> with the young person, their family, and other youth justice workers. </w:t>
            </w:r>
            <w:r w:rsidR="0060701E">
              <w:t>Interventions</w:t>
            </w:r>
            <w:r w:rsidR="00227AD5" w:rsidRPr="00B47E56">
              <w:t xml:space="preserve"> </w:t>
            </w:r>
            <w:r w:rsidR="004F0322" w:rsidRPr="00B47E56">
              <w:t>in</w:t>
            </w:r>
            <w:r w:rsidR="00227AD5" w:rsidRPr="00B47E56">
              <w:t xml:space="preserve">clude </w:t>
            </w:r>
            <w:r w:rsidR="00CA0100" w:rsidRPr="00B47E56">
              <w:t>group work</w:t>
            </w:r>
            <w:r w:rsidR="00B47E56">
              <w:t>, individual work</w:t>
            </w:r>
            <w:r w:rsidR="00635E32">
              <w:t xml:space="preserve"> (face to face)</w:t>
            </w:r>
            <w:r w:rsidR="00026E69">
              <w:t>, virtual youth work</w:t>
            </w:r>
            <w:r w:rsidR="00B47E56">
              <w:t xml:space="preserve"> a</w:t>
            </w:r>
            <w:r w:rsidR="00BB6171">
              <w:t xml:space="preserve">nd leadership opportunities where required. </w:t>
            </w:r>
          </w:p>
          <w:p w14:paraId="087C3FBF" w14:textId="47F92E94" w:rsidR="009D4F95" w:rsidRDefault="009D4F95" w:rsidP="008773EE">
            <w:pPr>
              <w:pStyle w:val="ListParagraph"/>
              <w:numPr>
                <w:ilvl w:val="0"/>
                <w:numId w:val="8"/>
              </w:numPr>
              <w:spacing w:line="276" w:lineRule="auto"/>
              <w:jc w:val="both"/>
            </w:pPr>
            <w:r>
              <w:t>Work with participants to identify suitable pathways towards employment including second chance education</w:t>
            </w:r>
            <w:r w:rsidR="00B479C3">
              <w:t xml:space="preserve">, </w:t>
            </w:r>
            <w:r>
              <w:t>and training</w:t>
            </w:r>
            <w:r w:rsidR="00B479C3">
              <w:t xml:space="preserve"> opportunities. </w:t>
            </w:r>
          </w:p>
          <w:p w14:paraId="1D8FA78A" w14:textId="77777777" w:rsidR="005368AB" w:rsidRDefault="005368AB" w:rsidP="005368AB">
            <w:pPr>
              <w:pStyle w:val="ListParagraph"/>
              <w:spacing w:line="276" w:lineRule="auto"/>
              <w:jc w:val="both"/>
            </w:pPr>
          </w:p>
          <w:p w14:paraId="21A624C9" w14:textId="77777777" w:rsidR="00DC55E1" w:rsidRDefault="00DC55E1" w:rsidP="008773EE">
            <w:pPr>
              <w:spacing w:line="276" w:lineRule="auto"/>
              <w:jc w:val="both"/>
              <w:rPr>
                <w:b/>
                <w:u w:val="single"/>
              </w:rPr>
            </w:pPr>
            <w:r w:rsidRPr="00DC55E1">
              <w:rPr>
                <w:b/>
                <w:u w:val="single"/>
              </w:rPr>
              <w:t xml:space="preserve">Collaboration </w:t>
            </w:r>
            <w:r>
              <w:rPr>
                <w:b/>
                <w:u w:val="single"/>
              </w:rPr>
              <w:t xml:space="preserve">&amp; Communication </w:t>
            </w:r>
          </w:p>
          <w:p w14:paraId="7DDDE56F" w14:textId="316AA794" w:rsidR="00DC55E1" w:rsidRDefault="002557BB" w:rsidP="008773EE">
            <w:pPr>
              <w:pStyle w:val="ListParagraph"/>
              <w:numPr>
                <w:ilvl w:val="0"/>
                <w:numId w:val="8"/>
              </w:numPr>
              <w:spacing w:line="276" w:lineRule="auto"/>
              <w:jc w:val="both"/>
            </w:pPr>
            <w:r>
              <w:t xml:space="preserve">Liaise with </w:t>
            </w:r>
            <w:r w:rsidR="007A5701">
              <w:t xml:space="preserve">Gardai, </w:t>
            </w:r>
            <w:r>
              <w:t>social workers, probation officers, schools, and other agencies to provide a coordinated response to the needs of young people</w:t>
            </w:r>
            <w:r w:rsidR="007A5701">
              <w:t>.</w:t>
            </w:r>
          </w:p>
          <w:p w14:paraId="2395A6E9" w14:textId="54490093" w:rsidR="002E1DA3" w:rsidRPr="005D27E2" w:rsidRDefault="002E1DA3" w:rsidP="008773EE">
            <w:pPr>
              <w:pStyle w:val="ListParagraph"/>
              <w:numPr>
                <w:ilvl w:val="0"/>
                <w:numId w:val="8"/>
              </w:numPr>
              <w:spacing w:line="276" w:lineRule="auto"/>
              <w:jc w:val="both"/>
            </w:pPr>
            <w:r>
              <w:t>Attend and contribute to case conferences, and review meetings as required</w:t>
            </w:r>
          </w:p>
          <w:p w14:paraId="5A590DFA" w14:textId="77777777" w:rsidR="004F0322" w:rsidRPr="00DC55E1" w:rsidRDefault="004F0322" w:rsidP="008773EE">
            <w:pPr>
              <w:pStyle w:val="ListParagraph"/>
              <w:numPr>
                <w:ilvl w:val="0"/>
                <w:numId w:val="8"/>
              </w:numPr>
              <w:spacing w:line="276" w:lineRule="auto"/>
              <w:jc w:val="both"/>
              <w:rPr>
                <w:b/>
              </w:rPr>
            </w:pPr>
            <w:r>
              <w:t>Recruit</w:t>
            </w:r>
            <w:r w:rsidR="00D671B0">
              <w:t>,</w:t>
            </w:r>
            <w:r>
              <w:t xml:space="preserve"> support and supervise adult vol</w:t>
            </w:r>
            <w:r w:rsidR="009A0B9C">
              <w:t xml:space="preserve">unteers to </w:t>
            </w:r>
            <w:r w:rsidR="00F31DD8">
              <w:t xml:space="preserve">engage effectively in suitable </w:t>
            </w:r>
            <w:r w:rsidR="00C860C2">
              <w:t>programmes</w:t>
            </w:r>
            <w:r w:rsidR="00AF4712">
              <w:t xml:space="preserve"> and activities with the target group. </w:t>
            </w:r>
            <w:r w:rsidR="00F31DD8">
              <w:t xml:space="preserve"> </w:t>
            </w:r>
          </w:p>
          <w:p w14:paraId="257A2443" w14:textId="1294DA69" w:rsidR="00DC55E1" w:rsidRDefault="00DC55E1" w:rsidP="008773EE">
            <w:pPr>
              <w:pStyle w:val="ListParagraph"/>
              <w:numPr>
                <w:ilvl w:val="0"/>
                <w:numId w:val="8"/>
              </w:numPr>
              <w:spacing w:line="276" w:lineRule="auto"/>
              <w:jc w:val="both"/>
            </w:pPr>
            <w:r>
              <w:t xml:space="preserve">Signpost to other relevant agencies as appropriate. </w:t>
            </w:r>
          </w:p>
          <w:p w14:paraId="6BE2EC0B" w14:textId="77777777" w:rsidR="006516D6" w:rsidRDefault="006516D6" w:rsidP="006516D6">
            <w:pPr>
              <w:pStyle w:val="ListParagraph"/>
              <w:numPr>
                <w:ilvl w:val="0"/>
                <w:numId w:val="8"/>
              </w:numPr>
              <w:spacing w:line="276" w:lineRule="auto"/>
              <w:jc w:val="both"/>
            </w:pPr>
            <w:r>
              <w:t>Work with families and communities to create a supportive environment for the young person’s rehabilitation</w:t>
            </w:r>
          </w:p>
          <w:p w14:paraId="4983BEC0" w14:textId="24D71F92" w:rsidR="00DC55E1" w:rsidRPr="00DC55E1" w:rsidRDefault="00DC55E1" w:rsidP="008773EE">
            <w:pPr>
              <w:spacing w:line="276" w:lineRule="auto"/>
              <w:jc w:val="both"/>
              <w:rPr>
                <w:b/>
                <w:u w:val="single"/>
              </w:rPr>
            </w:pPr>
            <w:r w:rsidRPr="00DC55E1">
              <w:rPr>
                <w:b/>
                <w:u w:val="single"/>
              </w:rPr>
              <w:t xml:space="preserve">Training &amp; Development </w:t>
            </w:r>
          </w:p>
          <w:p w14:paraId="5E39ABE2" w14:textId="77777777" w:rsidR="001A2317" w:rsidRDefault="00866FB6" w:rsidP="008773EE">
            <w:pPr>
              <w:pStyle w:val="ListParagraph"/>
              <w:numPr>
                <w:ilvl w:val="0"/>
                <w:numId w:val="8"/>
              </w:numPr>
              <w:spacing w:line="276" w:lineRule="auto"/>
              <w:jc w:val="both"/>
            </w:pPr>
            <w:r>
              <w:t>Undertake</w:t>
            </w:r>
            <w:r w:rsidR="002217C7">
              <w:t xml:space="preserve"> approved training </w:t>
            </w:r>
            <w:r>
              <w:t xml:space="preserve">for professional development and </w:t>
            </w:r>
            <w:r w:rsidR="002217C7">
              <w:t xml:space="preserve">consistent with </w:t>
            </w:r>
            <w:r w:rsidR="004F0322">
              <w:t>developing the Garda Youth Diversion Project</w:t>
            </w:r>
          </w:p>
          <w:p w14:paraId="6583D8A9" w14:textId="77777777" w:rsidR="00DC55E1" w:rsidRDefault="00DC55E1" w:rsidP="008773EE">
            <w:pPr>
              <w:spacing w:line="276" w:lineRule="auto"/>
              <w:jc w:val="both"/>
              <w:rPr>
                <w:b/>
                <w:u w:val="single"/>
              </w:rPr>
            </w:pPr>
            <w:r w:rsidRPr="00DC55E1">
              <w:rPr>
                <w:b/>
                <w:u w:val="single"/>
              </w:rPr>
              <w:t xml:space="preserve">Administration </w:t>
            </w:r>
          </w:p>
          <w:p w14:paraId="3088B234" w14:textId="3FAA2907" w:rsidR="00B62489" w:rsidRPr="00813B4C" w:rsidRDefault="00B62489" w:rsidP="00B62489">
            <w:pPr>
              <w:pStyle w:val="ListParagraph"/>
              <w:numPr>
                <w:ilvl w:val="0"/>
                <w:numId w:val="8"/>
              </w:numPr>
              <w:spacing w:line="276" w:lineRule="auto"/>
              <w:jc w:val="both"/>
              <w:rPr>
                <w:b/>
                <w:u w:val="single"/>
              </w:rPr>
            </w:pPr>
            <w:r>
              <w:t>Maintain accurate and up-to-date records of all interactions and interventions</w:t>
            </w:r>
          </w:p>
          <w:p w14:paraId="47A375AA" w14:textId="7B241C6B" w:rsidR="00813B4C" w:rsidRPr="00B62489" w:rsidRDefault="00813B4C" w:rsidP="00B62489">
            <w:pPr>
              <w:pStyle w:val="ListParagraph"/>
              <w:numPr>
                <w:ilvl w:val="0"/>
                <w:numId w:val="8"/>
              </w:numPr>
              <w:spacing w:line="276" w:lineRule="auto"/>
              <w:jc w:val="both"/>
              <w:rPr>
                <w:b/>
                <w:u w:val="single"/>
              </w:rPr>
            </w:pPr>
            <w:r>
              <w:t>Track progress against intervention plans and adjust strategies to ensure effectiveness</w:t>
            </w:r>
          </w:p>
          <w:p w14:paraId="0E1BCA40" w14:textId="77777777" w:rsidR="00D671B0" w:rsidRDefault="007D4D59" w:rsidP="008773EE">
            <w:pPr>
              <w:pStyle w:val="ListParagraph"/>
              <w:numPr>
                <w:ilvl w:val="0"/>
                <w:numId w:val="8"/>
              </w:numPr>
              <w:spacing w:line="276" w:lineRule="auto"/>
              <w:jc w:val="both"/>
            </w:pPr>
            <w:r>
              <w:t xml:space="preserve">Complete quarterly performance reports, annual plans etc. in conjunction with stakeholder requirements. </w:t>
            </w:r>
          </w:p>
          <w:p w14:paraId="5B2AC095" w14:textId="77777777" w:rsidR="00DC55E1" w:rsidRDefault="00DC55E1" w:rsidP="008773EE">
            <w:pPr>
              <w:pStyle w:val="ListParagraph"/>
              <w:numPr>
                <w:ilvl w:val="0"/>
                <w:numId w:val="8"/>
              </w:numPr>
              <w:spacing w:line="276" w:lineRule="auto"/>
              <w:jc w:val="both"/>
            </w:pPr>
            <w:r w:rsidRPr="007A1231">
              <w:t>Maintain efficient incident &amp; accident reports.</w:t>
            </w:r>
          </w:p>
          <w:p w14:paraId="122AEAF9" w14:textId="0FF982CA" w:rsidR="00DC55E1" w:rsidRDefault="00D831DF" w:rsidP="008773EE">
            <w:pPr>
              <w:pStyle w:val="ListParagraph"/>
              <w:numPr>
                <w:ilvl w:val="0"/>
                <w:numId w:val="8"/>
              </w:numPr>
              <w:spacing w:line="276" w:lineRule="auto"/>
              <w:jc w:val="both"/>
            </w:pPr>
            <w:r>
              <w:t xml:space="preserve">YLS 2.0 </w:t>
            </w:r>
            <w:r w:rsidR="00DC55E1">
              <w:t xml:space="preserve">Assessments and </w:t>
            </w:r>
            <w:r>
              <w:t xml:space="preserve">Case Management </w:t>
            </w:r>
            <w:r w:rsidR="00DC55E1">
              <w:t>plans</w:t>
            </w:r>
          </w:p>
          <w:p w14:paraId="138519F1" w14:textId="77777777" w:rsidR="00DC55E1" w:rsidRPr="00DC55E1" w:rsidRDefault="00DC55E1" w:rsidP="008773EE">
            <w:pPr>
              <w:spacing w:line="276" w:lineRule="auto"/>
              <w:jc w:val="both"/>
              <w:rPr>
                <w:b/>
                <w:u w:val="single"/>
              </w:rPr>
            </w:pPr>
            <w:r w:rsidRPr="00DC55E1">
              <w:rPr>
                <w:b/>
                <w:u w:val="single"/>
              </w:rPr>
              <w:t xml:space="preserve">Quality </w:t>
            </w:r>
          </w:p>
          <w:p w14:paraId="7440F0F7" w14:textId="636CB64E" w:rsidR="002217C7" w:rsidRPr="007A1231" w:rsidRDefault="002217C7" w:rsidP="008773EE">
            <w:pPr>
              <w:pStyle w:val="ListParagraph"/>
              <w:numPr>
                <w:ilvl w:val="0"/>
                <w:numId w:val="8"/>
              </w:numPr>
              <w:spacing w:line="276" w:lineRule="auto"/>
              <w:jc w:val="both"/>
            </w:pPr>
            <w:r w:rsidRPr="007A1231">
              <w:t xml:space="preserve">Represent </w:t>
            </w:r>
            <w:r w:rsidR="00A82D05">
              <w:t xml:space="preserve">the organisation </w:t>
            </w:r>
            <w:r w:rsidR="006A2E19" w:rsidRPr="007A1231">
              <w:t>in a professional manner and maintain high standard</w:t>
            </w:r>
            <w:r w:rsidR="00447196" w:rsidRPr="007A1231">
              <w:t>s</w:t>
            </w:r>
            <w:r w:rsidR="006A2E19" w:rsidRPr="007A1231">
              <w:t xml:space="preserve"> by adhering to policies and procedures.  </w:t>
            </w:r>
            <w:r w:rsidRPr="007A1231">
              <w:t xml:space="preserve"> </w:t>
            </w:r>
          </w:p>
          <w:p w14:paraId="2CFDB769" w14:textId="77777777" w:rsidR="006C7AF7" w:rsidRPr="007A1231" w:rsidRDefault="00A82D05" w:rsidP="008773EE">
            <w:pPr>
              <w:pStyle w:val="ListParagraph"/>
              <w:numPr>
                <w:ilvl w:val="0"/>
                <w:numId w:val="8"/>
              </w:numPr>
              <w:spacing w:line="276" w:lineRule="auto"/>
              <w:jc w:val="both"/>
            </w:pPr>
            <w:r>
              <w:t>Maintain c</w:t>
            </w:r>
            <w:r w:rsidR="006C7AF7" w:rsidRPr="007A1231">
              <w:t>onfidentiality</w:t>
            </w:r>
            <w:r w:rsidR="006A2E19" w:rsidRPr="007A1231">
              <w:t xml:space="preserve"> at all times. </w:t>
            </w:r>
          </w:p>
          <w:p w14:paraId="1C71EF6B" w14:textId="77777777" w:rsidR="00A82D05" w:rsidRDefault="00BC2DC5" w:rsidP="008773EE">
            <w:pPr>
              <w:pStyle w:val="ListParagraph"/>
              <w:numPr>
                <w:ilvl w:val="0"/>
                <w:numId w:val="8"/>
              </w:numPr>
              <w:spacing w:line="276" w:lineRule="auto"/>
              <w:jc w:val="both"/>
            </w:pPr>
            <w:r w:rsidRPr="007A1231">
              <w:t>Ensure that activities, work and leisure areas are safe &amp; secure to carry out duties.</w:t>
            </w:r>
          </w:p>
          <w:p w14:paraId="59FA9F28" w14:textId="77777777" w:rsidR="00DC55E1" w:rsidRPr="00DC55E1" w:rsidRDefault="00DC55E1" w:rsidP="008773EE">
            <w:pPr>
              <w:spacing w:line="276" w:lineRule="auto"/>
              <w:jc w:val="both"/>
              <w:rPr>
                <w:b/>
                <w:u w:val="single"/>
              </w:rPr>
            </w:pPr>
            <w:r w:rsidRPr="00DC55E1">
              <w:rPr>
                <w:b/>
                <w:u w:val="single"/>
              </w:rPr>
              <w:t>Other</w:t>
            </w:r>
          </w:p>
          <w:p w14:paraId="7EB89FB6" w14:textId="77777777" w:rsidR="00E226BC" w:rsidRPr="002217C7" w:rsidRDefault="00A82D05" w:rsidP="008773EE">
            <w:pPr>
              <w:pStyle w:val="ListParagraph"/>
              <w:numPr>
                <w:ilvl w:val="0"/>
                <w:numId w:val="8"/>
              </w:numPr>
              <w:spacing w:line="276" w:lineRule="auto"/>
              <w:jc w:val="both"/>
            </w:pPr>
            <w:r w:rsidRPr="007A1231">
              <w:t xml:space="preserve">Carry out any other reasonable duties &amp; responsibilities deemed necessary by LYS or project committee. </w:t>
            </w:r>
          </w:p>
        </w:tc>
      </w:tr>
      <w:tr w:rsidR="002D77FC" w14:paraId="5F5F2BA8" w14:textId="77777777" w:rsidTr="00FA5B29">
        <w:tc>
          <w:tcPr>
            <w:tcW w:w="2112" w:type="dxa"/>
            <w:tcBorders>
              <w:top w:val="single" w:sz="6" w:space="0" w:color="auto"/>
              <w:left w:val="single" w:sz="12" w:space="0" w:color="auto"/>
              <w:bottom w:val="single" w:sz="6" w:space="0" w:color="auto"/>
              <w:right w:val="single" w:sz="6" w:space="0" w:color="auto"/>
            </w:tcBorders>
          </w:tcPr>
          <w:p w14:paraId="5CC94DF0" w14:textId="77777777" w:rsidR="00FA5B29" w:rsidRDefault="00FA5B29" w:rsidP="00E80171">
            <w:pPr>
              <w:rPr>
                <w:b/>
                <w:lang w:val="en-IE"/>
              </w:rPr>
            </w:pPr>
          </w:p>
          <w:p w14:paraId="6250AB1F" w14:textId="77777777" w:rsidR="002D77FC" w:rsidRDefault="002D77FC" w:rsidP="00E80171">
            <w:pPr>
              <w:rPr>
                <w:b/>
                <w:lang w:val="en-IE"/>
              </w:rPr>
            </w:pPr>
            <w:r>
              <w:rPr>
                <w:b/>
                <w:lang w:val="en-IE"/>
              </w:rPr>
              <w:t>Hours of work:</w:t>
            </w:r>
          </w:p>
        </w:tc>
        <w:tc>
          <w:tcPr>
            <w:tcW w:w="7229" w:type="dxa"/>
            <w:tcBorders>
              <w:top w:val="single" w:sz="6" w:space="0" w:color="auto"/>
              <w:left w:val="single" w:sz="6" w:space="0" w:color="auto"/>
              <w:bottom w:val="single" w:sz="6" w:space="0" w:color="auto"/>
              <w:right w:val="single" w:sz="12" w:space="0" w:color="auto"/>
            </w:tcBorders>
          </w:tcPr>
          <w:p w14:paraId="5E8CDB63" w14:textId="77777777" w:rsidR="00FA5B29" w:rsidRDefault="00FA5B29" w:rsidP="008773EE">
            <w:pPr>
              <w:spacing w:line="276" w:lineRule="auto"/>
              <w:ind w:left="142" w:right="142"/>
              <w:jc w:val="both"/>
              <w:rPr>
                <w:lang w:val="en-IE"/>
              </w:rPr>
            </w:pPr>
          </w:p>
          <w:p w14:paraId="4BC1A837" w14:textId="4DFF3D47" w:rsidR="008C55F7" w:rsidRDefault="004A3DC7" w:rsidP="008773EE">
            <w:pPr>
              <w:spacing w:line="276" w:lineRule="auto"/>
              <w:ind w:left="142" w:right="142"/>
              <w:jc w:val="both"/>
              <w:rPr>
                <w:lang w:val="en-IE"/>
              </w:rPr>
            </w:pPr>
            <w:r>
              <w:rPr>
                <w:lang w:val="en-IE"/>
              </w:rPr>
              <w:t>17.5</w:t>
            </w:r>
            <w:r w:rsidR="006959BB">
              <w:rPr>
                <w:lang w:val="en-IE"/>
              </w:rPr>
              <w:t xml:space="preserve"> </w:t>
            </w:r>
            <w:r w:rsidR="00904C7F">
              <w:rPr>
                <w:lang w:val="en-IE"/>
              </w:rPr>
              <w:t xml:space="preserve">hours per week. </w:t>
            </w:r>
            <w:r w:rsidR="00904C7F" w:rsidRPr="000A42CF">
              <w:rPr>
                <w:rFonts w:eastAsia="Calibri" w:cs="Times New Roman"/>
                <w:bCs/>
                <w:szCs w:val="22"/>
              </w:rPr>
              <w:t>T</w:t>
            </w:r>
            <w:r w:rsidR="00904C7F" w:rsidRPr="000A42CF">
              <w:rPr>
                <w:szCs w:val="22"/>
                <w:lang w:val="en-IE" w:eastAsia="en-IE"/>
              </w:rPr>
              <w:t xml:space="preserve">he </w:t>
            </w:r>
            <w:r w:rsidR="00904C7F" w:rsidRPr="00B448AE">
              <w:rPr>
                <w:szCs w:val="22"/>
                <w:lang w:val="en-IE" w:eastAsia="en-IE"/>
              </w:rPr>
              <w:t xml:space="preserve">position will require flexibility in relation to working hours. It is expected </w:t>
            </w:r>
            <w:r w:rsidR="00904C7F" w:rsidRPr="000A42CF">
              <w:rPr>
                <w:szCs w:val="22"/>
                <w:lang w:val="en-IE" w:eastAsia="en-IE"/>
              </w:rPr>
              <w:t xml:space="preserve">that </w:t>
            </w:r>
            <w:r w:rsidR="00904C7F" w:rsidRPr="00B448AE">
              <w:rPr>
                <w:szCs w:val="22"/>
                <w:lang w:val="en-IE" w:eastAsia="en-IE"/>
              </w:rPr>
              <w:t>that the Youth Justice Worke</w:t>
            </w:r>
            <w:r w:rsidR="00904C7F">
              <w:rPr>
                <w:szCs w:val="22"/>
                <w:lang w:val="en-IE" w:eastAsia="en-IE"/>
              </w:rPr>
              <w:t xml:space="preserve">r will </w:t>
            </w:r>
            <w:r w:rsidR="00904C7F" w:rsidRPr="000A42CF">
              <w:rPr>
                <w:szCs w:val="22"/>
                <w:lang w:val="en-IE" w:eastAsia="en-IE"/>
              </w:rPr>
              <w:t>work</w:t>
            </w:r>
            <w:r w:rsidR="00904C7F" w:rsidRPr="00B448AE">
              <w:rPr>
                <w:szCs w:val="22"/>
                <w:lang w:val="en-IE" w:eastAsia="en-IE"/>
              </w:rPr>
              <w:t xml:space="preserve"> </w:t>
            </w:r>
            <w:r w:rsidR="006959BB">
              <w:rPr>
                <w:szCs w:val="22"/>
                <w:lang w:val="en-IE" w:eastAsia="en-IE"/>
              </w:rPr>
              <w:t xml:space="preserve">some </w:t>
            </w:r>
            <w:r w:rsidR="00904C7F" w:rsidRPr="00B448AE">
              <w:rPr>
                <w:szCs w:val="22"/>
                <w:lang w:val="en-IE" w:eastAsia="en-IE"/>
              </w:rPr>
              <w:t xml:space="preserve">late evenings per week </w:t>
            </w:r>
            <w:r w:rsidR="00904C7F">
              <w:rPr>
                <w:szCs w:val="22"/>
                <w:lang w:val="en-IE" w:eastAsia="en-IE"/>
              </w:rPr>
              <w:t xml:space="preserve">including </w:t>
            </w:r>
            <w:r w:rsidR="008F4B7F">
              <w:rPr>
                <w:lang w:val="en-IE"/>
              </w:rPr>
              <w:t>weekend provision</w:t>
            </w:r>
            <w:r w:rsidR="008C55F7">
              <w:rPr>
                <w:lang w:val="en-IE"/>
              </w:rPr>
              <w:t>.</w:t>
            </w:r>
          </w:p>
        </w:tc>
      </w:tr>
      <w:tr w:rsidR="008C55F7" w14:paraId="1F146ABE" w14:textId="77777777" w:rsidTr="00FA5B29">
        <w:trPr>
          <w:trHeight w:val="1260"/>
        </w:trPr>
        <w:tc>
          <w:tcPr>
            <w:tcW w:w="2112" w:type="dxa"/>
            <w:tcBorders>
              <w:top w:val="single" w:sz="6" w:space="0" w:color="auto"/>
              <w:left w:val="single" w:sz="12" w:space="0" w:color="auto"/>
              <w:bottom w:val="single" w:sz="6" w:space="0" w:color="auto"/>
              <w:right w:val="single" w:sz="6" w:space="0" w:color="auto"/>
            </w:tcBorders>
          </w:tcPr>
          <w:p w14:paraId="28768088" w14:textId="77777777" w:rsidR="00FA5B29" w:rsidRDefault="00FA5B29" w:rsidP="00E80171">
            <w:pPr>
              <w:rPr>
                <w:b/>
                <w:lang w:val="en-IE"/>
              </w:rPr>
            </w:pPr>
          </w:p>
          <w:p w14:paraId="611AB887" w14:textId="77777777" w:rsidR="008C55F7" w:rsidRDefault="008C55F7" w:rsidP="00E80171">
            <w:pPr>
              <w:rPr>
                <w:b/>
                <w:lang w:val="en-IE"/>
              </w:rPr>
            </w:pPr>
            <w:r>
              <w:rPr>
                <w:b/>
                <w:lang w:val="en-IE"/>
              </w:rPr>
              <w:t>Please note:</w:t>
            </w:r>
          </w:p>
        </w:tc>
        <w:tc>
          <w:tcPr>
            <w:tcW w:w="7229" w:type="dxa"/>
            <w:tcBorders>
              <w:top w:val="single" w:sz="6" w:space="0" w:color="auto"/>
              <w:left w:val="single" w:sz="6" w:space="0" w:color="auto"/>
              <w:bottom w:val="single" w:sz="6" w:space="0" w:color="auto"/>
              <w:right w:val="single" w:sz="12" w:space="0" w:color="auto"/>
            </w:tcBorders>
          </w:tcPr>
          <w:p w14:paraId="104CC78E" w14:textId="77777777" w:rsidR="00FA5B29" w:rsidRDefault="00FA5B29" w:rsidP="008773EE">
            <w:pPr>
              <w:spacing w:line="276" w:lineRule="auto"/>
              <w:ind w:left="142" w:right="142"/>
              <w:jc w:val="both"/>
            </w:pPr>
          </w:p>
          <w:p w14:paraId="5925ED7B" w14:textId="77777777" w:rsidR="008C55F7" w:rsidRDefault="0070660E" w:rsidP="008773EE">
            <w:pPr>
              <w:spacing w:line="276" w:lineRule="auto"/>
              <w:ind w:left="142" w:right="142"/>
              <w:jc w:val="both"/>
              <w:rPr>
                <w:lang w:val="en-IE"/>
              </w:rPr>
            </w:pPr>
            <w:r>
              <w:t>The duties as outlined above are indicative of the main activities to be undertaken. They are not intended to be exhaustive.  However</w:t>
            </w:r>
            <w:r w:rsidR="00CB0447">
              <w:t>,</w:t>
            </w:r>
            <w:r>
              <w:t xml:space="preserve"> they may be subject to reasonable change in line with the future direction and changing needs of the organisation. </w:t>
            </w:r>
            <w:r w:rsidR="00251EA4">
              <w:t xml:space="preserve">None of these duties will be outside the capability of the worker. </w:t>
            </w:r>
          </w:p>
        </w:tc>
      </w:tr>
      <w:tr w:rsidR="006F3DF9" w14:paraId="1CE05C29" w14:textId="77777777" w:rsidTr="00FA5B29">
        <w:trPr>
          <w:trHeight w:val="466"/>
        </w:trPr>
        <w:tc>
          <w:tcPr>
            <w:tcW w:w="2112" w:type="dxa"/>
            <w:tcBorders>
              <w:top w:val="single" w:sz="6" w:space="0" w:color="auto"/>
              <w:left w:val="single" w:sz="12" w:space="0" w:color="auto"/>
              <w:bottom w:val="single" w:sz="6" w:space="0" w:color="auto"/>
              <w:right w:val="single" w:sz="6" w:space="0" w:color="auto"/>
            </w:tcBorders>
          </w:tcPr>
          <w:p w14:paraId="652DAE95" w14:textId="77777777" w:rsidR="00FA5B29" w:rsidRDefault="00FA5B29" w:rsidP="00E80171">
            <w:pPr>
              <w:rPr>
                <w:b/>
                <w:lang w:val="en-IE"/>
              </w:rPr>
            </w:pPr>
          </w:p>
          <w:p w14:paraId="6D4FB371" w14:textId="77777777" w:rsidR="006F3DF9" w:rsidRDefault="006F3DF9" w:rsidP="00E80171">
            <w:pPr>
              <w:rPr>
                <w:b/>
                <w:lang w:val="en-IE"/>
              </w:rPr>
            </w:pPr>
            <w:r>
              <w:rPr>
                <w:b/>
                <w:lang w:val="en-IE"/>
              </w:rPr>
              <w:t>Salary:</w:t>
            </w:r>
          </w:p>
        </w:tc>
        <w:tc>
          <w:tcPr>
            <w:tcW w:w="7229" w:type="dxa"/>
            <w:tcBorders>
              <w:top w:val="single" w:sz="6" w:space="0" w:color="auto"/>
              <w:left w:val="single" w:sz="6" w:space="0" w:color="auto"/>
              <w:bottom w:val="single" w:sz="6" w:space="0" w:color="auto"/>
              <w:right w:val="single" w:sz="12" w:space="0" w:color="auto"/>
            </w:tcBorders>
          </w:tcPr>
          <w:p w14:paraId="248F676B" w14:textId="77777777" w:rsidR="00FA5B29" w:rsidRDefault="00FA5B29" w:rsidP="008773EE">
            <w:pPr>
              <w:spacing w:line="276" w:lineRule="auto"/>
              <w:ind w:right="142"/>
              <w:jc w:val="both"/>
            </w:pPr>
          </w:p>
          <w:p w14:paraId="25A3EDA3" w14:textId="77777777" w:rsidR="006F3DF9" w:rsidRDefault="005D27E2" w:rsidP="008773EE">
            <w:pPr>
              <w:spacing w:line="276" w:lineRule="auto"/>
              <w:ind w:right="142"/>
              <w:jc w:val="both"/>
            </w:pPr>
            <w:r>
              <w:t xml:space="preserve">D.O.E. </w:t>
            </w:r>
          </w:p>
        </w:tc>
      </w:tr>
    </w:tbl>
    <w:p w14:paraId="663C517B" w14:textId="1EB55CAC" w:rsidR="00CE4175" w:rsidRDefault="00FA5B29" w:rsidP="00FA5B29">
      <w:pPr>
        <w:ind w:right="-286"/>
      </w:pPr>
      <w:r>
        <w:rPr>
          <w:noProof/>
          <w:lang w:val="en-IE" w:eastAsia="en-IE"/>
        </w:rPr>
        <w:t xml:space="preserve"> </w:t>
      </w:r>
      <w:r>
        <w:t xml:space="preserve"> </w:t>
      </w:r>
    </w:p>
    <w:p w14:paraId="22772D9F" w14:textId="77777777" w:rsidR="00DE1643" w:rsidRDefault="00DE1643" w:rsidP="00FA5B29">
      <w:pPr>
        <w:ind w:right="-286"/>
      </w:pPr>
    </w:p>
    <w:p w14:paraId="03866672" w14:textId="77777777" w:rsidR="00DE1643" w:rsidRDefault="00DE1643" w:rsidP="00FA5B29">
      <w:pPr>
        <w:ind w:right="-286"/>
      </w:pPr>
    </w:p>
    <w:p w14:paraId="79B28CEB" w14:textId="69B17B24" w:rsidR="00DE1643" w:rsidRDefault="00DE1643" w:rsidP="00FA5B29">
      <w:pPr>
        <w:ind w:right="-286"/>
        <w:rPr>
          <w:b/>
          <w:bCs/>
          <w:color w:val="1F3864" w:themeColor="accent1" w:themeShade="80"/>
        </w:rPr>
      </w:pPr>
      <w:r w:rsidRPr="00DE1643">
        <w:rPr>
          <w:b/>
          <w:bCs/>
          <w:color w:val="1F3864" w:themeColor="accent1" w:themeShade="80"/>
        </w:rPr>
        <w:t xml:space="preserve">Person Specification </w:t>
      </w:r>
    </w:p>
    <w:p w14:paraId="2F5B8BD2" w14:textId="77777777" w:rsidR="008C4C6C" w:rsidRDefault="008C4C6C" w:rsidP="00FA5B29">
      <w:pPr>
        <w:ind w:right="-286"/>
        <w:rPr>
          <w:b/>
          <w:bCs/>
          <w:color w:val="1F3864" w:themeColor="accent1" w:themeShade="80"/>
        </w:rPr>
      </w:pPr>
    </w:p>
    <w:p w14:paraId="4FB54403" w14:textId="763B521E" w:rsidR="008C4C6C" w:rsidRPr="008C4C6C" w:rsidRDefault="008C4C6C" w:rsidP="00FA5B29">
      <w:pPr>
        <w:ind w:right="-286"/>
        <w:rPr>
          <w:b/>
          <w:bCs/>
        </w:rPr>
      </w:pPr>
      <w:r w:rsidRPr="008C4C6C">
        <w:rPr>
          <w:b/>
          <w:bCs/>
        </w:rPr>
        <w:t xml:space="preserve">Education &amp; Experience </w:t>
      </w:r>
    </w:p>
    <w:p w14:paraId="5DEC9B30" w14:textId="77777777" w:rsidR="00DE1643" w:rsidRDefault="00DE1643" w:rsidP="00FA5B29">
      <w:pPr>
        <w:ind w:right="-286"/>
      </w:pPr>
    </w:p>
    <w:p w14:paraId="0D39B0CF" w14:textId="77777777" w:rsidR="00DE1643" w:rsidRPr="00DE1643" w:rsidRDefault="00DE1643" w:rsidP="00DE1643">
      <w:pPr>
        <w:pStyle w:val="BodyText"/>
        <w:numPr>
          <w:ilvl w:val="0"/>
          <w:numId w:val="12"/>
        </w:numPr>
        <w:spacing w:after="0"/>
        <w:jc w:val="both"/>
        <w:rPr>
          <w:iCs/>
          <w:szCs w:val="22"/>
        </w:rPr>
      </w:pPr>
      <w:r w:rsidRPr="00DE1643">
        <w:rPr>
          <w:iCs/>
          <w:szCs w:val="22"/>
        </w:rPr>
        <w:t>Relevant third level qualification in Youth Work</w:t>
      </w:r>
      <w:r w:rsidRPr="00DE1643">
        <w:rPr>
          <w:iCs/>
          <w:szCs w:val="22"/>
          <w:lang w:val="ga-IE"/>
        </w:rPr>
        <w:t>/Social Care or related discipline.</w:t>
      </w:r>
      <w:r w:rsidRPr="00DE1643">
        <w:rPr>
          <w:iCs/>
          <w:szCs w:val="22"/>
        </w:rPr>
        <w:t xml:space="preserve">). </w:t>
      </w:r>
      <w:r w:rsidRPr="00DE1643">
        <w:rPr>
          <w:iCs/>
          <w:sz w:val="20"/>
          <w:szCs w:val="20"/>
        </w:rPr>
        <w:t>(Candidates with sufficient relevant work experience, at least 3-5 years, may also be considered in lieu of qualification</w:t>
      </w:r>
      <w:r w:rsidRPr="00DE1643">
        <w:rPr>
          <w:iCs/>
          <w:szCs w:val="22"/>
        </w:rPr>
        <w:t xml:space="preserve">) </w:t>
      </w:r>
    </w:p>
    <w:p w14:paraId="7940AEF8" w14:textId="77777777" w:rsidR="00DE1643" w:rsidRPr="00DE1643" w:rsidRDefault="00DE1643" w:rsidP="00DE1643">
      <w:pPr>
        <w:pStyle w:val="BodyText2"/>
        <w:numPr>
          <w:ilvl w:val="0"/>
          <w:numId w:val="12"/>
        </w:numPr>
        <w:spacing w:after="0" w:line="240" w:lineRule="auto"/>
        <w:rPr>
          <w:rFonts w:cs="Arial"/>
          <w:b/>
          <w:szCs w:val="22"/>
        </w:rPr>
      </w:pPr>
      <w:r w:rsidRPr="00DE1643">
        <w:rPr>
          <w:rFonts w:cs="Arial"/>
          <w:szCs w:val="22"/>
        </w:rPr>
        <w:t xml:space="preserve">At least 2 years’ work experience engaging with challenging young people (10-18yr olds) in a range of non-formal settings </w:t>
      </w:r>
    </w:p>
    <w:p w14:paraId="41854728" w14:textId="77777777" w:rsidR="00DE1643" w:rsidRPr="00DE1643" w:rsidRDefault="00DE1643" w:rsidP="00DE1643">
      <w:pPr>
        <w:pStyle w:val="BodyText2"/>
        <w:numPr>
          <w:ilvl w:val="0"/>
          <w:numId w:val="10"/>
        </w:numPr>
        <w:spacing w:after="0" w:line="240" w:lineRule="auto"/>
        <w:jc w:val="both"/>
        <w:rPr>
          <w:rFonts w:cs="Arial"/>
          <w:szCs w:val="22"/>
        </w:rPr>
      </w:pPr>
      <w:r w:rsidRPr="00DE1643">
        <w:rPr>
          <w:rFonts w:cs="Arial"/>
          <w:szCs w:val="22"/>
        </w:rPr>
        <w:t xml:space="preserve">Proven track record in the design, implementation and evaluation of innovative interventions to enhance the resilience of young people </w:t>
      </w:r>
      <w:r w:rsidRPr="00DE1643">
        <w:rPr>
          <w:rFonts w:cs="Arial"/>
          <w:szCs w:val="22"/>
          <w:lang w:val="ga-IE"/>
        </w:rPr>
        <w:t>and reduce their isolation</w:t>
      </w:r>
    </w:p>
    <w:p w14:paraId="3107B0B5" w14:textId="77777777" w:rsidR="00DE1643" w:rsidRPr="00DE1643" w:rsidRDefault="00DE1643" w:rsidP="00DE1643">
      <w:pPr>
        <w:pStyle w:val="BodyText2"/>
        <w:numPr>
          <w:ilvl w:val="0"/>
          <w:numId w:val="10"/>
        </w:numPr>
        <w:spacing w:after="0" w:line="240" w:lineRule="auto"/>
        <w:jc w:val="both"/>
        <w:rPr>
          <w:rFonts w:cs="Arial"/>
          <w:szCs w:val="22"/>
        </w:rPr>
      </w:pPr>
      <w:r w:rsidRPr="00DE1643">
        <w:rPr>
          <w:rFonts w:cs="Arial"/>
          <w:szCs w:val="22"/>
          <w:lang w:val="en"/>
        </w:rPr>
        <w:t xml:space="preserve">Experience of needs assessment and using mechanisms to evaluate the outcome of work </w:t>
      </w:r>
    </w:p>
    <w:p w14:paraId="0F12EE2B" w14:textId="77777777" w:rsidR="00DE1643" w:rsidRPr="00DE1643" w:rsidRDefault="00DE1643" w:rsidP="00DE1643">
      <w:pPr>
        <w:pStyle w:val="BodyText2"/>
        <w:numPr>
          <w:ilvl w:val="0"/>
          <w:numId w:val="10"/>
        </w:numPr>
        <w:spacing w:after="0" w:line="240" w:lineRule="auto"/>
        <w:jc w:val="both"/>
        <w:rPr>
          <w:rFonts w:cs="Arial"/>
          <w:szCs w:val="22"/>
        </w:rPr>
      </w:pPr>
      <w:r w:rsidRPr="00DE1643">
        <w:rPr>
          <w:rFonts w:cs="Arial"/>
          <w:szCs w:val="22"/>
          <w:lang w:val="ga-IE"/>
        </w:rPr>
        <w:t xml:space="preserve">Previous engagement with a range of statutory and voluntary bodies in enhancing the opportunities for young people </w:t>
      </w:r>
    </w:p>
    <w:p w14:paraId="2952688D" w14:textId="77777777" w:rsidR="00DE1643" w:rsidRPr="00DE1643" w:rsidRDefault="00DE1643" w:rsidP="00DE1643">
      <w:pPr>
        <w:pStyle w:val="BodyText"/>
        <w:numPr>
          <w:ilvl w:val="0"/>
          <w:numId w:val="11"/>
        </w:numPr>
        <w:spacing w:after="0"/>
        <w:jc w:val="both"/>
        <w:rPr>
          <w:iCs/>
          <w:szCs w:val="22"/>
        </w:rPr>
      </w:pPr>
      <w:r w:rsidRPr="00DE1643">
        <w:rPr>
          <w:iCs/>
          <w:szCs w:val="22"/>
        </w:rPr>
        <w:t>Flexibility to work early evenings and weekends as required.</w:t>
      </w:r>
    </w:p>
    <w:p w14:paraId="5981A7F0" w14:textId="77777777" w:rsidR="00DE1643" w:rsidRDefault="00DE1643" w:rsidP="00DE1643">
      <w:pPr>
        <w:pStyle w:val="BodyText"/>
        <w:numPr>
          <w:ilvl w:val="0"/>
          <w:numId w:val="11"/>
        </w:numPr>
        <w:spacing w:after="0"/>
        <w:jc w:val="both"/>
        <w:rPr>
          <w:szCs w:val="22"/>
        </w:rPr>
      </w:pPr>
      <w:r w:rsidRPr="00DE1643">
        <w:rPr>
          <w:szCs w:val="22"/>
        </w:rPr>
        <w:t>Access to a car with Full Clean Driving Licence</w:t>
      </w:r>
    </w:p>
    <w:p w14:paraId="5259BC77" w14:textId="77777777" w:rsidR="00BA60D6" w:rsidRPr="00DE1643" w:rsidRDefault="00BA60D6" w:rsidP="00BA60D6">
      <w:pPr>
        <w:pStyle w:val="BodyText"/>
        <w:spacing w:after="0"/>
        <w:ind w:left="720"/>
        <w:jc w:val="both"/>
        <w:rPr>
          <w:szCs w:val="22"/>
        </w:rPr>
      </w:pPr>
    </w:p>
    <w:p w14:paraId="22C30FD8" w14:textId="77777777" w:rsidR="00BA60D6" w:rsidRPr="00BA60D6" w:rsidRDefault="00BA60D6" w:rsidP="00BA60D6">
      <w:pPr>
        <w:jc w:val="both"/>
        <w:outlineLvl w:val="3"/>
        <w:rPr>
          <w:b/>
          <w:bCs/>
          <w:szCs w:val="22"/>
          <w:lang w:val="en-US"/>
        </w:rPr>
      </w:pPr>
      <w:r w:rsidRPr="00BA60D6">
        <w:rPr>
          <w:b/>
          <w:bCs/>
          <w:szCs w:val="22"/>
          <w:lang w:val="en-US"/>
        </w:rPr>
        <w:t>Skills and Competencies</w:t>
      </w:r>
    </w:p>
    <w:p w14:paraId="4BA1BB17" w14:textId="0DDDAD1A" w:rsidR="00A54878" w:rsidRPr="00A54878" w:rsidRDefault="00A54878" w:rsidP="00A54878">
      <w:pPr>
        <w:pStyle w:val="ListParagraph"/>
        <w:numPr>
          <w:ilvl w:val="0"/>
          <w:numId w:val="8"/>
        </w:numPr>
        <w:rPr>
          <w:szCs w:val="22"/>
          <w:lang w:val="en-US"/>
        </w:rPr>
      </w:pPr>
      <w:r w:rsidRPr="00A54878">
        <w:rPr>
          <w:szCs w:val="22"/>
          <w:lang w:val="en-US"/>
        </w:rPr>
        <w:t>Strong communication and interpersonal skills to engage with young people, families, and professionals.</w:t>
      </w:r>
    </w:p>
    <w:p w14:paraId="16933175" w14:textId="0E23B7E9" w:rsidR="00A54878" w:rsidRPr="00A54878" w:rsidRDefault="00A54878" w:rsidP="00A54878">
      <w:pPr>
        <w:pStyle w:val="ListParagraph"/>
        <w:numPr>
          <w:ilvl w:val="0"/>
          <w:numId w:val="8"/>
        </w:numPr>
        <w:rPr>
          <w:szCs w:val="22"/>
          <w:lang w:val="en-US"/>
        </w:rPr>
      </w:pPr>
      <w:r w:rsidRPr="00A54878">
        <w:rPr>
          <w:szCs w:val="22"/>
          <w:lang w:val="en-US"/>
        </w:rPr>
        <w:t>Ability to assess needs, plan interventions, and deliver tailored support.</w:t>
      </w:r>
    </w:p>
    <w:p w14:paraId="27DD0FA6" w14:textId="2DFFB7B0" w:rsidR="00A54878" w:rsidRPr="00A54878" w:rsidRDefault="00A54878" w:rsidP="00A54878">
      <w:pPr>
        <w:pStyle w:val="ListParagraph"/>
        <w:numPr>
          <w:ilvl w:val="0"/>
          <w:numId w:val="8"/>
        </w:numPr>
        <w:rPr>
          <w:szCs w:val="22"/>
          <w:lang w:val="en-US"/>
        </w:rPr>
      </w:pPr>
      <w:r w:rsidRPr="00A54878">
        <w:rPr>
          <w:szCs w:val="22"/>
          <w:lang w:val="en-US"/>
        </w:rPr>
        <w:t>Knowledge of behavior management techniques and conflict resolution strategies.</w:t>
      </w:r>
    </w:p>
    <w:p w14:paraId="66AE2B58" w14:textId="162E097F" w:rsidR="00A54878" w:rsidRPr="00A54878" w:rsidRDefault="00A54878" w:rsidP="00A54878">
      <w:pPr>
        <w:pStyle w:val="ListParagraph"/>
        <w:numPr>
          <w:ilvl w:val="0"/>
          <w:numId w:val="8"/>
        </w:numPr>
        <w:rPr>
          <w:szCs w:val="22"/>
          <w:lang w:val="en-US"/>
        </w:rPr>
      </w:pPr>
      <w:r w:rsidRPr="00A54878">
        <w:rPr>
          <w:szCs w:val="22"/>
          <w:lang w:val="en-US"/>
        </w:rPr>
        <w:t>Organisational skills to manage caseloads effectively and meet deadlines.</w:t>
      </w:r>
    </w:p>
    <w:p w14:paraId="6A3E8A41" w14:textId="152AE480" w:rsidR="00A54878" w:rsidRDefault="00A54878" w:rsidP="00A54878">
      <w:pPr>
        <w:pStyle w:val="ListParagraph"/>
        <w:numPr>
          <w:ilvl w:val="0"/>
          <w:numId w:val="8"/>
        </w:numPr>
        <w:jc w:val="both"/>
        <w:outlineLvl w:val="2"/>
        <w:rPr>
          <w:szCs w:val="22"/>
          <w:lang w:val="en-US"/>
        </w:rPr>
      </w:pPr>
      <w:r w:rsidRPr="00A54878">
        <w:rPr>
          <w:szCs w:val="22"/>
          <w:lang w:val="en-US"/>
        </w:rPr>
        <w:t>Cultural competence and sensitivity to work with diverse communities.</w:t>
      </w:r>
    </w:p>
    <w:p w14:paraId="624665D4" w14:textId="77777777" w:rsidR="00A54878" w:rsidRPr="00A54878" w:rsidRDefault="00A54878" w:rsidP="00A54878">
      <w:pPr>
        <w:pStyle w:val="ListParagraph"/>
        <w:jc w:val="both"/>
        <w:outlineLvl w:val="2"/>
        <w:rPr>
          <w:szCs w:val="22"/>
          <w:lang w:val="en-US"/>
        </w:rPr>
      </w:pPr>
    </w:p>
    <w:p w14:paraId="0157CB82" w14:textId="0127ADAE" w:rsidR="00BA60D6" w:rsidRPr="00BA60D6" w:rsidRDefault="00BA60D6" w:rsidP="00A54878">
      <w:pPr>
        <w:jc w:val="both"/>
        <w:outlineLvl w:val="2"/>
        <w:rPr>
          <w:b/>
          <w:bCs/>
          <w:szCs w:val="22"/>
          <w:lang w:val="en-US"/>
        </w:rPr>
      </w:pPr>
      <w:r w:rsidRPr="00BA60D6">
        <w:rPr>
          <w:b/>
          <w:bCs/>
          <w:szCs w:val="22"/>
          <w:lang w:val="en-US"/>
        </w:rPr>
        <w:t>Key Attributes</w:t>
      </w:r>
    </w:p>
    <w:p w14:paraId="1A2FB508" w14:textId="77777777" w:rsidR="00A53660" w:rsidRPr="00A53660" w:rsidRDefault="00A53660" w:rsidP="00A53660">
      <w:pPr>
        <w:numPr>
          <w:ilvl w:val="0"/>
          <w:numId w:val="13"/>
        </w:numPr>
        <w:jc w:val="both"/>
        <w:rPr>
          <w:szCs w:val="22"/>
          <w:lang w:val="en-US"/>
        </w:rPr>
      </w:pPr>
      <w:r w:rsidRPr="00A53660">
        <w:rPr>
          <w:szCs w:val="22"/>
          <w:lang w:val="en-US"/>
        </w:rPr>
        <w:t>Empathetic and non-judgmental approach to working with young people.</w:t>
      </w:r>
    </w:p>
    <w:p w14:paraId="3340B5B2" w14:textId="77777777" w:rsidR="00A53660" w:rsidRPr="00A53660" w:rsidRDefault="00A53660" w:rsidP="00A53660">
      <w:pPr>
        <w:numPr>
          <w:ilvl w:val="0"/>
          <w:numId w:val="13"/>
        </w:numPr>
        <w:jc w:val="both"/>
        <w:rPr>
          <w:szCs w:val="22"/>
          <w:lang w:val="en-US"/>
        </w:rPr>
      </w:pPr>
      <w:r w:rsidRPr="00A53660">
        <w:rPr>
          <w:szCs w:val="22"/>
          <w:lang w:val="en-US"/>
        </w:rPr>
        <w:t>Resilient, adaptable, and able to work under pressure.</w:t>
      </w:r>
    </w:p>
    <w:p w14:paraId="54873392" w14:textId="77777777" w:rsidR="00A53660" w:rsidRPr="00A53660" w:rsidRDefault="00A53660" w:rsidP="00A53660">
      <w:pPr>
        <w:numPr>
          <w:ilvl w:val="0"/>
          <w:numId w:val="13"/>
        </w:numPr>
        <w:jc w:val="both"/>
        <w:rPr>
          <w:szCs w:val="22"/>
          <w:lang w:val="en-US"/>
        </w:rPr>
      </w:pPr>
      <w:r w:rsidRPr="00A53660">
        <w:rPr>
          <w:szCs w:val="22"/>
          <w:lang w:val="en-US"/>
        </w:rPr>
        <w:t>Strong commitment to promoting rehabilitation and reducing reoffending.</w:t>
      </w:r>
    </w:p>
    <w:p w14:paraId="3C53D81C" w14:textId="77966D74" w:rsidR="00851163" w:rsidRPr="00851163" w:rsidRDefault="00A53660" w:rsidP="00A53660">
      <w:pPr>
        <w:numPr>
          <w:ilvl w:val="0"/>
          <w:numId w:val="13"/>
        </w:numPr>
        <w:jc w:val="both"/>
        <w:rPr>
          <w:iCs/>
          <w:szCs w:val="22"/>
        </w:rPr>
      </w:pPr>
      <w:r w:rsidRPr="00A53660">
        <w:rPr>
          <w:szCs w:val="22"/>
          <w:lang w:val="en-US"/>
        </w:rPr>
        <w:t>Ethical and professional in all aspects of work, with a focus on confidentiality and integrit</w:t>
      </w:r>
      <w:r w:rsidR="00851163">
        <w:rPr>
          <w:szCs w:val="22"/>
          <w:lang w:val="en-US"/>
        </w:rPr>
        <w:t>y</w:t>
      </w:r>
    </w:p>
    <w:p w14:paraId="56BF13BD" w14:textId="1CA335CE" w:rsidR="00BA60D6" w:rsidRPr="00BA60D6" w:rsidRDefault="00BA60D6" w:rsidP="00A53660">
      <w:pPr>
        <w:numPr>
          <w:ilvl w:val="0"/>
          <w:numId w:val="13"/>
        </w:numPr>
        <w:jc w:val="both"/>
        <w:rPr>
          <w:iCs/>
          <w:szCs w:val="22"/>
        </w:rPr>
      </w:pPr>
      <w:r w:rsidRPr="00BA60D6">
        <w:rPr>
          <w:iCs/>
          <w:szCs w:val="22"/>
        </w:rPr>
        <w:t xml:space="preserve">Excellent </w:t>
      </w:r>
      <w:r w:rsidRPr="00BA60D6">
        <w:rPr>
          <w:iCs/>
          <w:szCs w:val="22"/>
          <w:lang w:val="ga-IE"/>
        </w:rPr>
        <w:t xml:space="preserve">groupwork, </w:t>
      </w:r>
      <w:r w:rsidRPr="00BA60D6">
        <w:rPr>
          <w:iCs/>
          <w:szCs w:val="22"/>
        </w:rPr>
        <w:t>facilitation</w:t>
      </w:r>
      <w:r w:rsidRPr="00BA60D6">
        <w:rPr>
          <w:iCs/>
          <w:szCs w:val="22"/>
          <w:lang w:val="ga-IE"/>
        </w:rPr>
        <w:t>,</w:t>
      </w:r>
      <w:r w:rsidRPr="00BA60D6">
        <w:rPr>
          <w:iCs/>
          <w:szCs w:val="22"/>
        </w:rPr>
        <w:t xml:space="preserve"> report writing, communication, and networking skills</w:t>
      </w:r>
    </w:p>
    <w:p w14:paraId="0132998F" w14:textId="77777777" w:rsidR="00DE1643" w:rsidRDefault="00DE1643" w:rsidP="00FA5B29">
      <w:pPr>
        <w:ind w:right="-286"/>
      </w:pPr>
    </w:p>
    <w:p w14:paraId="2AD731EE" w14:textId="77777777" w:rsidR="00851163" w:rsidRDefault="00851163" w:rsidP="00FA5B29">
      <w:pPr>
        <w:ind w:right="-286"/>
      </w:pPr>
    </w:p>
    <w:sectPr w:rsidR="00851163">
      <w:pgSz w:w="11906" w:h="16838"/>
      <w:pgMar w:top="1134" w:right="1418"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530E"/>
    <w:multiLevelType w:val="hybridMultilevel"/>
    <w:tmpl w:val="30EE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37651"/>
    <w:multiLevelType w:val="hybridMultilevel"/>
    <w:tmpl w:val="331416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DBF2F41"/>
    <w:multiLevelType w:val="hybridMultilevel"/>
    <w:tmpl w:val="2160D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C97BFD"/>
    <w:multiLevelType w:val="multilevel"/>
    <w:tmpl w:val="B3E6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16BC1"/>
    <w:multiLevelType w:val="hybridMultilevel"/>
    <w:tmpl w:val="19F07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1639A"/>
    <w:multiLevelType w:val="hybridMultilevel"/>
    <w:tmpl w:val="9998F4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F7590"/>
    <w:multiLevelType w:val="hybridMultilevel"/>
    <w:tmpl w:val="AE0A3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726ADB"/>
    <w:multiLevelType w:val="hybridMultilevel"/>
    <w:tmpl w:val="5178B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2ED132D"/>
    <w:multiLevelType w:val="hybridMultilevel"/>
    <w:tmpl w:val="CB3E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37C41"/>
    <w:multiLevelType w:val="hybridMultilevel"/>
    <w:tmpl w:val="6080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17E0A"/>
    <w:multiLevelType w:val="multilevel"/>
    <w:tmpl w:val="2588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6952C6"/>
    <w:multiLevelType w:val="hybridMultilevel"/>
    <w:tmpl w:val="CD26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3973B70"/>
    <w:multiLevelType w:val="hybridMultilevel"/>
    <w:tmpl w:val="E3304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C2C7FF0"/>
    <w:multiLevelType w:val="hybridMultilevel"/>
    <w:tmpl w:val="D8C0DB12"/>
    <w:lvl w:ilvl="0" w:tplc="0809000B">
      <w:start w:val="1"/>
      <w:numFmt w:val="bullet"/>
      <w:lvlText w:val=""/>
      <w:lvlJc w:val="left"/>
      <w:pPr>
        <w:tabs>
          <w:tab w:val="num" w:pos="360"/>
        </w:tabs>
        <w:ind w:left="360" w:hanging="360"/>
      </w:pPr>
      <w:rPr>
        <w:rFonts w:ascii="Wingdings" w:hAnsi="Wingdings" w:hint="default"/>
        <w:b/>
        <w:i/>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15058250">
    <w:abstractNumId w:val="13"/>
  </w:num>
  <w:num w:numId="2" w16cid:durableId="847478212">
    <w:abstractNumId w:val="6"/>
  </w:num>
  <w:num w:numId="3" w16cid:durableId="1738166615">
    <w:abstractNumId w:val="9"/>
  </w:num>
  <w:num w:numId="4" w16cid:durableId="723605908">
    <w:abstractNumId w:val="8"/>
  </w:num>
  <w:num w:numId="5" w16cid:durableId="958994988">
    <w:abstractNumId w:val="2"/>
  </w:num>
  <w:num w:numId="6" w16cid:durableId="1194002330">
    <w:abstractNumId w:val="12"/>
  </w:num>
  <w:num w:numId="7" w16cid:durableId="859663324">
    <w:abstractNumId w:val="7"/>
  </w:num>
  <w:num w:numId="8" w16cid:durableId="126361809">
    <w:abstractNumId w:val="11"/>
  </w:num>
  <w:num w:numId="9" w16cid:durableId="1457067294">
    <w:abstractNumId w:val="1"/>
  </w:num>
  <w:num w:numId="10" w16cid:durableId="145512641">
    <w:abstractNumId w:val="5"/>
  </w:num>
  <w:num w:numId="11" w16cid:durableId="1701393689">
    <w:abstractNumId w:val="4"/>
  </w:num>
  <w:num w:numId="12" w16cid:durableId="1289774778">
    <w:abstractNumId w:val="0"/>
  </w:num>
  <w:num w:numId="13" w16cid:durableId="945118065">
    <w:abstractNumId w:val="10"/>
  </w:num>
  <w:num w:numId="14" w16cid:durableId="887909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FC"/>
    <w:rsid w:val="00015E7B"/>
    <w:rsid w:val="00025843"/>
    <w:rsid w:val="00026E69"/>
    <w:rsid w:val="00056489"/>
    <w:rsid w:val="00062260"/>
    <w:rsid w:val="00084371"/>
    <w:rsid w:val="000A0625"/>
    <w:rsid w:val="000A1215"/>
    <w:rsid w:val="000A42CF"/>
    <w:rsid w:val="000F271E"/>
    <w:rsid w:val="00113623"/>
    <w:rsid w:val="00153DC9"/>
    <w:rsid w:val="001707E6"/>
    <w:rsid w:val="00172DE0"/>
    <w:rsid w:val="001906C9"/>
    <w:rsid w:val="001A2317"/>
    <w:rsid w:val="001A48BA"/>
    <w:rsid w:val="001B182F"/>
    <w:rsid w:val="001D5234"/>
    <w:rsid w:val="001D5F03"/>
    <w:rsid w:val="001E706B"/>
    <w:rsid w:val="001E7D9F"/>
    <w:rsid w:val="0020777D"/>
    <w:rsid w:val="002107E1"/>
    <w:rsid w:val="002217C7"/>
    <w:rsid w:val="00227AD5"/>
    <w:rsid w:val="002475BF"/>
    <w:rsid w:val="00247E2E"/>
    <w:rsid w:val="00251EA4"/>
    <w:rsid w:val="00254D4A"/>
    <w:rsid w:val="002554A6"/>
    <w:rsid w:val="002557BB"/>
    <w:rsid w:val="002B5D92"/>
    <w:rsid w:val="002C7BCF"/>
    <w:rsid w:val="002D77FC"/>
    <w:rsid w:val="002E1DA3"/>
    <w:rsid w:val="002E4008"/>
    <w:rsid w:val="00303A5F"/>
    <w:rsid w:val="003074AA"/>
    <w:rsid w:val="00317FAF"/>
    <w:rsid w:val="003228D1"/>
    <w:rsid w:val="00324A0D"/>
    <w:rsid w:val="0032668D"/>
    <w:rsid w:val="00383773"/>
    <w:rsid w:val="003C3039"/>
    <w:rsid w:val="003C6D3F"/>
    <w:rsid w:val="003D0633"/>
    <w:rsid w:val="003D4A2E"/>
    <w:rsid w:val="00430529"/>
    <w:rsid w:val="00432AE0"/>
    <w:rsid w:val="0043775E"/>
    <w:rsid w:val="004424F0"/>
    <w:rsid w:val="00447196"/>
    <w:rsid w:val="00465576"/>
    <w:rsid w:val="00471D6A"/>
    <w:rsid w:val="004740A3"/>
    <w:rsid w:val="00475C3E"/>
    <w:rsid w:val="004A3DC7"/>
    <w:rsid w:val="004B327D"/>
    <w:rsid w:val="004E50AF"/>
    <w:rsid w:val="004F0322"/>
    <w:rsid w:val="004F59BB"/>
    <w:rsid w:val="00512830"/>
    <w:rsid w:val="005368AB"/>
    <w:rsid w:val="00542BDE"/>
    <w:rsid w:val="00563A52"/>
    <w:rsid w:val="00577C68"/>
    <w:rsid w:val="005B55A6"/>
    <w:rsid w:val="005D27E2"/>
    <w:rsid w:val="0060701E"/>
    <w:rsid w:val="006116EE"/>
    <w:rsid w:val="00635E32"/>
    <w:rsid w:val="00643733"/>
    <w:rsid w:val="006516D6"/>
    <w:rsid w:val="006615B4"/>
    <w:rsid w:val="00684E3B"/>
    <w:rsid w:val="00685C48"/>
    <w:rsid w:val="00691977"/>
    <w:rsid w:val="006959BB"/>
    <w:rsid w:val="006A2E19"/>
    <w:rsid w:val="006C7AF7"/>
    <w:rsid w:val="006E494F"/>
    <w:rsid w:val="006F3DF9"/>
    <w:rsid w:val="0070161D"/>
    <w:rsid w:val="0070653F"/>
    <w:rsid w:val="0070660E"/>
    <w:rsid w:val="007135E7"/>
    <w:rsid w:val="007521EA"/>
    <w:rsid w:val="00771772"/>
    <w:rsid w:val="007970F3"/>
    <w:rsid w:val="007A1231"/>
    <w:rsid w:val="007A5701"/>
    <w:rsid w:val="007C1CC3"/>
    <w:rsid w:val="007C7FDB"/>
    <w:rsid w:val="007D4D59"/>
    <w:rsid w:val="007E2533"/>
    <w:rsid w:val="00804B43"/>
    <w:rsid w:val="00805580"/>
    <w:rsid w:val="008068D8"/>
    <w:rsid w:val="00813B4C"/>
    <w:rsid w:val="0084278D"/>
    <w:rsid w:val="00851163"/>
    <w:rsid w:val="00861489"/>
    <w:rsid w:val="00866B2D"/>
    <w:rsid w:val="00866FB6"/>
    <w:rsid w:val="008773EE"/>
    <w:rsid w:val="008862C1"/>
    <w:rsid w:val="0088731A"/>
    <w:rsid w:val="008A0FB2"/>
    <w:rsid w:val="008B4147"/>
    <w:rsid w:val="008C4C6C"/>
    <w:rsid w:val="008C55F7"/>
    <w:rsid w:val="008D5D00"/>
    <w:rsid w:val="008E2ABE"/>
    <w:rsid w:val="008F4B7F"/>
    <w:rsid w:val="00904C7F"/>
    <w:rsid w:val="009179BC"/>
    <w:rsid w:val="00924CC4"/>
    <w:rsid w:val="009257EF"/>
    <w:rsid w:val="00954B26"/>
    <w:rsid w:val="0099617B"/>
    <w:rsid w:val="009A0B9C"/>
    <w:rsid w:val="009D199B"/>
    <w:rsid w:val="009D4F95"/>
    <w:rsid w:val="009E25A8"/>
    <w:rsid w:val="00A07BC9"/>
    <w:rsid w:val="00A13E39"/>
    <w:rsid w:val="00A4290B"/>
    <w:rsid w:val="00A50613"/>
    <w:rsid w:val="00A51722"/>
    <w:rsid w:val="00A53660"/>
    <w:rsid w:val="00A54878"/>
    <w:rsid w:val="00A64737"/>
    <w:rsid w:val="00A737A8"/>
    <w:rsid w:val="00A82D05"/>
    <w:rsid w:val="00AA0BAB"/>
    <w:rsid w:val="00AD0ACB"/>
    <w:rsid w:val="00AF4712"/>
    <w:rsid w:val="00B415E2"/>
    <w:rsid w:val="00B479C3"/>
    <w:rsid w:val="00B47E56"/>
    <w:rsid w:val="00B56617"/>
    <w:rsid w:val="00B62489"/>
    <w:rsid w:val="00B75115"/>
    <w:rsid w:val="00B95929"/>
    <w:rsid w:val="00BA5702"/>
    <w:rsid w:val="00BA60D6"/>
    <w:rsid w:val="00BB6171"/>
    <w:rsid w:val="00BC2CF8"/>
    <w:rsid w:val="00BC2DC5"/>
    <w:rsid w:val="00BE0808"/>
    <w:rsid w:val="00BE1DC7"/>
    <w:rsid w:val="00C114D7"/>
    <w:rsid w:val="00C225CC"/>
    <w:rsid w:val="00C30AC5"/>
    <w:rsid w:val="00C43F96"/>
    <w:rsid w:val="00C860C2"/>
    <w:rsid w:val="00C91EB4"/>
    <w:rsid w:val="00CA0100"/>
    <w:rsid w:val="00CB0447"/>
    <w:rsid w:val="00CE4175"/>
    <w:rsid w:val="00D025ED"/>
    <w:rsid w:val="00D16FBF"/>
    <w:rsid w:val="00D3129E"/>
    <w:rsid w:val="00D37F72"/>
    <w:rsid w:val="00D41D87"/>
    <w:rsid w:val="00D473FD"/>
    <w:rsid w:val="00D541D3"/>
    <w:rsid w:val="00D671B0"/>
    <w:rsid w:val="00D76688"/>
    <w:rsid w:val="00D831DF"/>
    <w:rsid w:val="00D8561A"/>
    <w:rsid w:val="00DC55E1"/>
    <w:rsid w:val="00DD2BB4"/>
    <w:rsid w:val="00DD2E89"/>
    <w:rsid w:val="00DD3CB7"/>
    <w:rsid w:val="00DD434F"/>
    <w:rsid w:val="00DE1643"/>
    <w:rsid w:val="00DE7E45"/>
    <w:rsid w:val="00E058C4"/>
    <w:rsid w:val="00E226BC"/>
    <w:rsid w:val="00E46FE8"/>
    <w:rsid w:val="00E50A94"/>
    <w:rsid w:val="00E66412"/>
    <w:rsid w:val="00E80171"/>
    <w:rsid w:val="00E91902"/>
    <w:rsid w:val="00EC6709"/>
    <w:rsid w:val="00EE5BC1"/>
    <w:rsid w:val="00EF4DE3"/>
    <w:rsid w:val="00F14281"/>
    <w:rsid w:val="00F31DD8"/>
    <w:rsid w:val="00F40078"/>
    <w:rsid w:val="00F421A9"/>
    <w:rsid w:val="00F46C0B"/>
    <w:rsid w:val="00F57A27"/>
    <w:rsid w:val="00F67699"/>
    <w:rsid w:val="00F773A3"/>
    <w:rsid w:val="00F8193B"/>
    <w:rsid w:val="00FA5B29"/>
    <w:rsid w:val="00FB5B93"/>
    <w:rsid w:val="00FB659B"/>
    <w:rsid w:val="00FE7783"/>
    <w:rsid w:val="00FF5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D92D6"/>
  <w15:chartTrackingRefBased/>
  <w15:docId w15:val="{E841A6C5-0C7A-4331-8EC4-2601D0CB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FC"/>
    <w:rPr>
      <w:rFonts w:eastAsia="Times New Roman" w:cs="Arial"/>
      <w:sz w:val="22"/>
      <w:szCs w:val="24"/>
      <w:lang w:eastAsia="en-US"/>
    </w:rPr>
  </w:style>
  <w:style w:type="paragraph" w:styleId="Heading1">
    <w:name w:val="heading 1"/>
    <w:basedOn w:val="Normal"/>
    <w:next w:val="Normal"/>
    <w:link w:val="Heading1Char"/>
    <w:qFormat/>
    <w:rsid w:val="002D77FC"/>
    <w:pPr>
      <w:keepNext/>
      <w:jc w:val="center"/>
      <w:outlineLvl w:val="0"/>
    </w:pPr>
    <w:rPr>
      <w:rFonts w:eastAsia="Arial Unicode MS"/>
      <w:b/>
      <w:bCs/>
      <w:lang w:val="en-IE"/>
    </w:rPr>
  </w:style>
  <w:style w:type="paragraph" w:styleId="Heading2">
    <w:name w:val="heading 2"/>
    <w:basedOn w:val="Normal"/>
    <w:next w:val="Normal"/>
    <w:link w:val="Heading2Char"/>
    <w:qFormat/>
    <w:rsid w:val="002D77FC"/>
    <w:pPr>
      <w:keepNext/>
      <w:jc w:val="center"/>
      <w:outlineLvl w:val="1"/>
    </w:pPr>
    <w:rPr>
      <w:rFonts w:eastAsia="Arial Unicode MS"/>
      <w:b/>
      <w:bCs/>
      <w:sz w:val="28"/>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77FC"/>
    <w:rPr>
      <w:rFonts w:eastAsia="Arial Unicode MS" w:cs="Arial"/>
      <w:b/>
      <w:lang w:val="en-IE"/>
    </w:rPr>
  </w:style>
  <w:style w:type="character" w:customStyle="1" w:styleId="Heading2Char">
    <w:name w:val="Heading 2 Char"/>
    <w:link w:val="Heading2"/>
    <w:rsid w:val="002D77FC"/>
    <w:rPr>
      <w:rFonts w:eastAsia="Arial Unicode MS" w:cs="Arial"/>
      <w:b/>
      <w:sz w:val="28"/>
      <w:u w:val="single"/>
      <w:lang w:val="en-IE"/>
    </w:rPr>
  </w:style>
  <w:style w:type="paragraph" w:styleId="BlockText">
    <w:name w:val="Block Text"/>
    <w:basedOn w:val="Normal"/>
    <w:semiHidden/>
    <w:rsid w:val="002D77FC"/>
    <w:pPr>
      <w:ind w:left="142" w:right="142"/>
      <w:jc w:val="both"/>
    </w:pPr>
    <w:rPr>
      <w:lang w:val="en-IE"/>
    </w:rPr>
  </w:style>
  <w:style w:type="paragraph" w:styleId="BalloonText">
    <w:name w:val="Balloon Text"/>
    <w:basedOn w:val="Normal"/>
    <w:link w:val="BalloonTextChar"/>
    <w:uiPriority w:val="99"/>
    <w:semiHidden/>
    <w:unhideWhenUsed/>
    <w:rsid w:val="002D77FC"/>
    <w:rPr>
      <w:rFonts w:ascii="Tahoma" w:hAnsi="Tahoma" w:cs="Tahoma"/>
      <w:sz w:val="16"/>
      <w:szCs w:val="16"/>
    </w:rPr>
  </w:style>
  <w:style w:type="character" w:customStyle="1" w:styleId="BalloonTextChar">
    <w:name w:val="Balloon Text Char"/>
    <w:link w:val="BalloonText"/>
    <w:uiPriority w:val="99"/>
    <w:semiHidden/>
    <w:rsid w:val="002D77FC"/>
    <w:rPr>
      <w:rFonts w:ascii="Tahoma" w:eastAsia="Times New Roman" w:hAnsi="Tahoma" w:cs="Tahoma"/>
      <w:bCs w:val="0"/>
      <w:sz w:val="16"/>
      <w:szCs w:val="16"/>
      <w:lang w:val="en-GB"/>
    </w:rPr>
  </w:style>
  <w:style w:type="paragraph" w:styleId="ListParagraph">
    <w:name w:val="List Paragraph"/>
    <w:basedOn w:val="Normal"/>
    <w:uiPriority w:val="34"/>
    <w:qFormat/>
    <w:rsid w:val="002D77FC"/>
    <w:pPr>
      <w:ind w:left="720"/>
      <w:contextualSpacing/>
    </w:pPr>
  </w:style>
  <w:style w:type="paragraph" w:styleId="BodyText2">
    <w:name w:val="Body Text 2"/>
    <w:basedOn w:val="Normal"/>
    <w:link w:val="BodyText2Char"/>
    <w:uiPriority w:val="99"/>
    <w:unhideWhenUsed/>
    <w:rsid w:val="008773EE"/>
    <w:pPr>
      <w:spacing w:after="120" w:line="480" w:lineRule="auto"/>
    </w:pPr>
    <w:rPr>
      <w:rFonts w:eastAsia="Calibri" w:cs="Times New Roman"/>
      <w:bCs/>
      <w:lang w:val="en-US"/>
    </w:rPr>
  </w:style>
  <w:style w:type="character" w:customStyle="1" w:styleId="BodyText2Char">
    <w:name w:val="Body Text 2 Char"/>
    <w:basedOn w:val="DefaultParagraphFont"/>
    <w:link w:val="BodyText2"/>
    <w:uiPriority w:val="99"/>
    <w:rsid w:val="008773EE"/>
    <w:rPr>
      <w:bCs/>
      <w:sz w:val="22"/>
      <w:szCs w:val="24"/>
      <w:lang w:val="en-US" w:eastAsia="en-US"/>
    </w:rPr>
  </w:style>
  <w:style w:type="paragraph" w:styleId="BodyText">
    <w:name w:val="Body Text"/>
    <w:basedOn w:val="Normal"/>
    <w:link w:val="BodyTextChar"/>
    <w:uiPriority w:val="99"/>
    <w:semiHidden/>
    <w:unhideWhenUsed/>
    <w:rsid w:val="00DE1643"/>
    <w:pPr>
      <w:spacing w:after="120"/>
    </w:pPr>
  </w:style>
  <w:style w:type="character" w:customStyle="1" w:styleId="BodyTextChar">
    <w:name w:val="Body Text Char"/>
    <w:basedOn w:val="DefaultParagraphFont"/>
    <w:link w:val="BodyText"/>
    <w:uiPriority w:val="99"/>
    <w:semiHidden/>
    <w:rsid w:val="00DE1643"/>
    <w:rPr>
      <w:rFonts w:eastAsia="Times New Roman"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223473">
      <w:bodyDiv w:val="1"/>
      <w:marLeft w:val="0"/>
      <w:marRight w:val="0"/>
      <w:marTop w:val="0"/>
      <w:marBottom w:val="0"/>
      <w:divBdr>
        <w:top w:val="none" w:sz="0" w:space="0" w:color="auto"/>
        <w:left w:val="none" w:sz="0" w:space="0" w:color="auto"/>
        <w:bottom w:val="none" w:sz="0" w:space="0" w:color="auto"/>
        <w:right w:val="none" w:sz="0" w:space="0" w:color="auto"/>
      </w:divBdr>
    </w:div>
    <w:div w:id="1449618170">
      <w:bodyDiv w:val="1"/>
      <w:marLeft w:val="0"/>
      <w:marRight w:val="0"/>
      <w:marTop w:val="0"/>
      <w:marBottom w:val="0"/>
      <w:divBdr>
        <w:top w:val="none" w:sz="0" w:space="0" w:color="auto"/>
        <w:left w:val="none" w:sz="0" w:space="0" w:color="auto"/>
        <w:bottom w:val="none" w:sz="0" w:space="0" w:color="auto"/>
        <w:right w:val="none" w:sz="0" w:space="0" w:color="auto"/>
      </w:divBdr>
    </w:div>
    <w:div w:id="18587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cp:lastModifiedBy>Sinead Noonan</cp:lastModifiedBy>
  <cp:revision>30</cp:revision>
  <cp:lastPrinted>2011-10-28T09:15:00Z</cp:lastPrinted>
  <dcterms:created xsi:type="dcterms:W3CDTF">2024-07-01T11:01:00Z</dcterms:created>
  <dcterms:modified xsi:type="dcterms:W3CDTF">2024-12-11T16:22:00Z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e53c350859193be9e831c069b9462a69cc10fe9de2817a4052738e2abae645f9</vt:lpwstr>
  </property>
</Properties>
</file>