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7698"/>
      </w:tblGrid>
      <w:tr w:rsidR="0058281B" w:rsidRPr="00674916" w14:paraId="51F9A0F7" w14:textId="77777777" w:rsidTr="00E860B1">
        <w:trPr>
          <w:cantSplit/>
          <w:trHeight w:val="834"/>
        </w:trPr>
        <w:tc>
          <w:tcPr>
            <w:tcW w:w="9606" w:type="dxa"/>
            <w:gridSpan w:val="2"/>
            <w:tcBorders>
              <w:top w:val="single" w:sz="4" w:space="0" w:color="auto"/>
              <w:left w:val="single" w:sz="4" w:space="0" w:color="auto"/>
              <w:bottom w:val="single" w:sz="4" w:space="0" w:color="auto"/>
              <w:right w:val="single" w:sz="4" w:space="0" w:color="auto"/>
            </w:tcBorders>
          </w:tcPr>
          <w:p w14:paraId="2B8F3DD4" w14:textId="219D683E" w:rsidR="0058281B" w:rsidRPr="00674916" w:rsidRDefault="00B31E5F" w:rsidP="00AD34C9">
            <w:pPr>
              <w:pStyle w:val="Heading1"/>
              <w:spacing w:line="240" w:lineRule="auto"/>
              <w:rPr>
                <w:rFonts w:ascii="Cambria" w:hAnsi="Cambria" w:cs="Tahoma"/>
              </w:rPr>
            </w:pPr>
            <w:r w:rsidRPr="00674916">
              <w:rPr>
                <w:rFonts w:ascii="Cambria" w:hAnsi="Cambria" w:cs="Tahoma"/>
                <w:noProof/>
              </w:rPr>
              <w:drawing>
                <wp:inline distT="0" distB="0" distL="0" distR="0" wp14:anchorId="2EB4E492" wp14:editId="3EEDBF8F">
                  <wp:extent cx="3600450" cy="609600"/>
                  <wp:effectExtent l="0" t="0" r="0" b="0"/>
                  <wp:docPr id="1" name="Picture 1" descr="ly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ys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00450" cy="609600"/>
                          </a:xfrm>
                          <a:prstGeom prst="rect">
                            <a:avLst/>
                          </a:prstGeom>
                          <a:noFill/>
                          <a:ln>
                            <a:noFill/>
                          </a:ln>
                        </pic:spPr>
                      </pic:pic>
                    </a:graphicData>
                  </a:graphic>
                </wp:inline>
              </w:drawing>
            </w:r>
          </w:p>
          <w:p w14:paraId="509FE83E" w14:textId="77777777" w:rsidR="00B31E5F" w:rsidRPr="00674916" w:rsidRDefault="00B31E5F" w:rsidP="00AD34C9">
            <w:pPr>
              <w:pStyle w:val="Heading2"/>
              <w:spacing w:line="240" w:lineRule="auto"/>
              <w:rPr>
                <w:rFonts w:ascii="Cambria" w:hAnsi="Cambria" w:cs="Tahoma"/>
                <w:sz w:val="22"/>
                <w:szCs w:val="22"/>
              </w:rPr>
            </w:pPr>
          </w:p>
          <w:p w14:paraId="3143BA25" w14:textId="41DAB906" w:rsidR="00223490" w:rsidRPr="00674916" w:rsidRDefault="0058281B" w:rsidP="00AD34C9">
            <w:pPr>
              <w:pStyle w:val="Heading2"/>
              <w:spacing w:line="240" w:lineRule="auto"/>
              <w:rPr>
                <w:rFonts w:ascii="Cambria" w:hAnsi="Cambria" w:cs="Tahoma"/>
                <w:sz w:val="24"/>
                <w:szCs w:val="24"/>
              </w:rPr>
            </w:pPr>
            <w:r w:rsidRPr="00674916">
              <w:rPr>
                <w:rFonts w:ascii="Cambria" w:hAnsi="Cambria" w:cs="Tahoma"/>
                <w:sz w:val="24"/>
                <w:szCs w:val="24"/>
              </w:rPr>
              <w:t xml:space="preserve">JOB DESCRIPTION </w:t>
            </w:r>
          </w:p>
          <w:p w14:paraId="0E48E5E7" w14:textId="77777777" w:rsidR="002257D1" w:rsidRPr="00674916" w:rsidRDefault="002257D1" w:rsidP="00AD34C9">
            <w:pPr>
              <w:pStyle w:val="Heading2"/>
              <w:spacing w:line="240" w:lineRule="auto"/>
              <w:rPr>
                <w:rFonts w:ascii="Cambria" w:hAnsi="Cambria" w:cs="Tahoma"/>
                <w:sz w:val="24"/>
                <w:szCs w:val="24"/>
              </w:rPr>
            </w:pPr>
            <w:r w:rsidRPr="00674916">
              <w:rPr>
                <w:rFonts w:ascii="Cambria" w:hAnsi="Cambria" w:cs="Tahoma"/>
                <w:sz w:val="24"/>
                <w:szCs w:val="24"/>
              </w:rPr>
              <w:t>Team Leader</w:t>
            </w:r>
          </w:p>
          <w:p w14:paraId="1DA874D6" w14:textId="77777777" w:rsidR="0058281B" w:rsidRPr="00674916" w:rsidRDefault="00FF0449" w:rsidP="00AD34C9">
            <w:pPr>
              <w:pStyle w:val="Heading2"/>
              <w:spacing w:line="240" w:lineRule="auto"/>
              <w:rPr>
                <w:rFonts w:ascii="Cambria" w:hAnsi="Cambria" w:cs="Tahoma"/>
                <w:sz w:val="24"/>
                <w:szCs w:val="24"/>
              </w:rPr>
            </w:pPr>
            <w:r w:rsidRPr="00674916">
              <w:rPr>
                <w:rFonts w:ascii="Cambria" w:hAnsi="Cambria" w:cs="Tahoma"/>
                <w:sz w:val="24"/>
                <w:szCs w:val="24"/>
              </w:rPr>
              <w:t xml:space="preserve">Youth &amp; Family Support Project  </w:t>
            </w:r>
          </w:p>
          <w:p w14:paraId="6296E5C5" w14:textId="62C8199D" w:rsidR="0058281B" w:rsidRPr="00674916" w:rsidRDefault="0058281B" w:rsidP="00AD34C9">
            <w:pPr>
              <w:jc w:val="center"/>
              <w:rPr>
                <w:rFonts w:ascii="Cambria" w:hAnsi="Cambria" w:cs="Tahoma"/>
                <w:sz w:val="22"/>
                <w:szCs w:val="22"/>
                <w:lang w:val="en-US"/>
              </w:rPr>
            </w:pPr>
          </w:p>
        </w:tc>
      </w:tr>
      <w:tr w:rsidR="0058281B" w:rsidRPr="00674916" w14:paraId="72FA7B42" w14:textId="77777777" w:rsidTr="00E860B1">
        <w:trPr>
          <w:trHeight w:val="896"/>
        </w:trPr>
        <w:tc>
          <w:tcPr>
            <w:tcW w:w="1908" w:type="dxa"/>
            <w:tcBorders>
              <w:top w:val="single" w:sz="4" w:space="0" w:color="auto"/>
              <w:left w:val="single" w:sz="4" w:space="0" w:color="auto"/>
              <w:bottom w:val="single" w:sz="4" w:space="0" w:color="auto"/>
              <w:right w:val="single" w:sz="4" w:space="0" w:color="auto"/>
            </w:tcBorders>
          </w:tcPr>
          <w:p w14:paraId="70A0FADF" w14:textId="77777777" w:rsidR="00872F66" w:rsidRPr="00674916" w:rsidRDefault="00872F66" w:rsidP="00AD34C9">
            <w:pPr>
              <w:widowControl w:val="0"/>
              <w:autoSpaceDE w:val="0"/>
              <w:autoSpaceDN w:val="0"/>
              <w:adjustRightInd w:val="0"/>
              <w:spacing w:line="276" w:lineRule="auto"/>
              <w:jc w:val="both"/>
              <w:rPr>
                <w:rFonts w:ascii="Cambria" w:hAnsi="Cambria" w:cs="Tahoma"/>
                <w:b/>
                <w:bCs/>
                <w:sz w:val="22"/>
                <w:szCs w:val="22"/>
                <w:lang w:val="en-US"/>
              </w:rPr>
            </w:pPr>
          </w:p>
          <w:p w14:paraId="6AC5205D" w14:textId="77777777" w:rsidR="0058281B" w:rsidRPr="00674916" w:rsidRDefault="0058281B" w:rsidP="00AD34C9">
            <w:pPr>
              <w:widowControl w:val="0"/>
              <w:autoSpaceDE w:val="0"/>
              <w:autoSpaceDN w:val="0"/>
              <w:adjustRightInd w:val="0"/>
              <w:spacing w:line="276" w:lineRule="auto"/>
              <w:jc w:val="both"/>
              <w:rPr>
                <w:rFonts w:ascii="Cambria" w:hAnsi="Cambria" w:cs="Tahoma"/>
                <w:b/>
                <w:bCs/>
                <w:sz w:val="22"/>
                <w:szCs w:val="22"/>
                <w:lang w:val="en-US"/>
              </w:rPr>
            </w:pPr>
            <w:r w:rsidRPr="00674916">
              <w:rPr>
                <w:rFonts w:ascii="Cambria" w:hAnsi="Cambria" w:cs="Tahoma"/>
                <w:b/>
                <w:bCs/>
                <w:sz w:val="22"/>
                <w:szCs w:val="22"/>
                <w:lang w:val="en-US"/>
              </w:rPr>
              <w:t>Function:</w:t>
            </w:r>
          </w:p>
        </w:tc>
        <w:tc>
          <w:tcPr>
            <w:tcW w:w="7698" w:type="dxa"/>
            <w:tcBorders>
              <w:top w:val="single" w:sz="4" w:space="0" w:color="auto"/>
              <w:left w:val="single" w:sz="4" w:space="0" w:color="auto"/>
              <w:bottom w:val="single" w:sz="4" w:space="0" w:color="auto"/>
              <w:right w:val="single" w:sz="4" w:space="0" w:color="auto"/>
            </w:tcBorders>
          </w:tcPr>
          <w:p w14:paraId="27778A98" w14:textId="77777777" w:rsidR="00872F66" w:rsidRPr="00674916" w:rsidRDefault="00872F66" w:rsidP="00FA0EEE">
            <w:pPr>
              <w:pStyle w:val="BodyText2"/>
              <w:rPr>
                <w:rFonts w:ascii="Cambria" w:hAnsi="Cambria" w:cs="Tahoma"/>
                <w:b/>
              </w:rPr>
            </w:pPr>
          </w:p>
          <w:p w14:paraId="300CB7F8" w14:textId="77777777" w:rsidR="0058281B" w:rsidRPr="00674916" w:rsidRDefault="00D97F28" w:rsidP="006B6E9A">
            <w:pPr>
              <w:widowControl w:val="0"/>
              <w:autoSpaceDE w:val="0"/>
              <w:autoSpaceDN w:val="0"/>
              <w:adjustRightInd w:val="0"/>
              <w:spacing w:line="360" w:lineRule="auto"/>
              <w:jc w:val="both"/>
              <w:rPr>
                <w:rFonts w:ascii="Cambria" w:hAnsi="Cambria" w:cs="Tahoma"/>
                <w:sz w:val="22"/>
                <w:szCs w:val="22"/>
                <w:lang w:val="en-US"/>
              </w:rPr>
            </w:pPr>
            <w:r w:rsidRPr="00674916">
              <w:rPr>
                <w:rFonts w:ascii="Cambria" w:hAnsi="Cambria" w:cs="Tahoma"/>
                <w:sz w:val="22"/>
                <w:szCs w:val="22"/>
                <w:lang w:eastAsia="en-IE"/>
              </w:rPr>
              <w:t xml:space="preserve">To lead and direct the Youth &amp; Family Support team </w:t>
            </w:r>
            <w:r w:rsidR="002257D1" w:rsidRPr="00674916">
              <w:rPr>
                <w:rFonts w:ascii="Cambria" w:hAnsi="Cambria" w:cs="Tahoma"/>
                <w:sz w:val="22"/>
                <w:szCs w:val="22"/>
                <w:lang w:eastAsia="en-IE"/>
              </w:rPr>
              <w:t>to ensure the delivery of services within the strategic direction of the organisation</w:t>
            </w:r>
          </w:p>
        </w:tc>
      </w:tr>
      <w:tr w:rsidR="0058281B" w:rsidRPr="00674916" w14:paraId="61A67E20" w14:textId="77777777" w:rsidTr="00E860B1">
        <w:trPr>
          <w:trHeight w:val="551"/>
        </w:trPr>
        <w:tc>
          <w:tcPr>
            <w:tcW w:w="1908" w:type="dxa"/>
            <w:tcBorders>
              <w:top w:val="single" w:sz="4" w:space="0" w:color="auto"/>
              <w:left w:val="single" w:sz="4" w:space="0" w:color="auto"/>
              <w:bottom w:val="single" w:sz="4" w:space="0" w:color="auto"/>
              <w:right w:val="single" w:sz="4" w:space="0" w:color="auto"/>
            </w:tcBorders>
          </w:tcPr>
          <w:p w14:paraId="0E578ED6" w14:textId="77777777" w:rsidR="0058281B" w:rsidRPr="00674916" w:rsidRDefault="0058281B" w:rsidP="00AD34C9">
            <w:pPr>
              <w:widowControl w:val="0"/>
              <w:autoSpaceDE w:val="0"/>
              <w:autoSpaceDN w:val="0"/>
              <w:adjustRightInd w:val="0"/>
              <w:spacing w:line="276" w:lineRule="auto"/>
              <w:jc w:val="both"/>
              <w:rPr>
                <w:rFonts w:ascii="Cambria" w:hAnsi="Cambria" w:cs="Tahoma"/>
                <w:b/>
                <w:bCs/>
                <w:sz w:val="22"/>
                <w:szCs w:val="22"/>
                <w:lang w:val="en-US"/>
              </w:rPr>
            </w:pPr>
          </w:p>
          <w:p w14:paraId="500F64F5" w14:textId="77777777" w:rsidR="0058281B" w:rsidRPr="00674916" w:rsidRDefault="0058281B" w:rsidP="00AD34C9">
            <w:pPr>
              <w:widowControl w:val="0"/>
              <w:autoSpaceDE w:val="0"/>
              <w:autoSpaceDN w:val="0"/>
              <w:adjustRightInd w:val="0"/>
              <w:spacing w:line="276" w:lineRule="auto"/>
              <w:jc w:val="both"/>
              <w:rPr>
                <w:rFonts w:ascii="Cambria" w:hAnsi="Cambria" w:cs="Tahoma"/>
                <w:b/>
                <w:bCs/>
                <w:sz w:val="22"/>
                <w:szCs w:val="22"/>
                <w:lang w:val="en-US"/>
              </w:rPr>
            </w:pPr>
            <w:r w:rsidRPr="00674916">
              <w:rPr>
                <w:rFonts w:ascii="Cambria" w:hAnsi="Cambria" w:cs="Tahoma"/>
                <w:b/>
                <w:bCs/>
                <w:sz w:val="22"/>
                <w:szCs w:val="22"/>
                <w:lang w:val="en-US"/>
              </w:rPr>
              <w:t>Location:</w:t>
            </w:r>
          </w:p>
        </w:tc>
        <w:tc>
          <w:tcPr>
            <w:tcW w:w="7698" w:type="dxa"/>
            <w:tcBorders>
              <w:top w:val="single" w:sz="4" w:space="0" w:color="auto"/>
              <w:left w:val="single" w:sz="4" w:space="0" w:color="auto"/>
              <w:bottom w:val="single" w:sz="4" w:space="0" w:color="auto"/>
              <w:right w:val="single" w:sz="4" w:space="0" w:color="auto"/>
            </w:tcBorders>
          </w:tcPr>
          <w:p w14:paraId="72B17E37" w14:textId="77777777" w:rsidR="00B24730" w:rsidRPr="00674916" w:rsidRDefault="00B24730" w:rsidP="00FA0EEE">
            <w:pPr>
              <w:pStyle w:val="BodyText"/>
              <w:rPr>
                <w:rFonts w:ascii="Cambria" w:hAnsi="Cambria" w:cs="Tahoma"/>
                <w:szCs w:val="22"/>
              </w:rPr>
            </w:pPr>
          </w:p>
          <w:p w14:paraId="2EC549A1" w14:textId="24552D24" w:rsidR="0058281B" w:rsidRPr="00674916" w:rsidRDefault="00B24730" w:rsidP="00FA0EEE">
            <w:pPr>
              <w:pStyle w:val="BodyText"/>
              <w:rPr>
                <w:rFonts w:ascii="Cambria" w:hAnsi="Cambria" w:cs="Tahoma"/>
                <w:szCs w:val="22"/>
              </w:rPr>
            </w:pPr>
            <w:r w:rsidRPr="00674916">
              <w:rPr>
                <w:rFonts w:ascii="Cambria" w:hAnsi="Cambria" w:cs="Tahoma"/>
                <w:szCs w:val="22"/>
              </w:rPr>
              <w:t xml:space="preserve">Limerick City </w:t>
            </w:r>
          </w:p>
        </w:tc>
      </w:tr>
      <w:tr w:rsidR="0058281B" w:rsidRPr="00674916" w14:paraId="62B55757" w14:textId="77777777" w:rsidTr="00E860B1">
        <w:trPr>
          <w:trHeight w:val="659"/>
        </w:trPr>
        <w:tc>
          <w:tcPr>
            <w:tcW w:w="1908" w:type="dxa"/>
            <w:tcBorders>
              <w:top w:val="single" w:sz="4" w:space="0" w:color="auto"/>
              <w:left w:val="single" w:sz="4" w:space="0" w:color="auto"/>
              <w:bottom w:val="single" w:sz="4" w:space="0" w:color="auto"/>
              <w:right w:val="single" w:sz="4" w:space="0" w:color="auto"/>
            </w:tcBorders>
          </w:tcPr>
          <w:p w14:paraId="4B418D42" w14:textId="77777777" w:rsidR="00872F66" w:rsidRPr="00674916" w:rsidRDefault="00872F66" w:rsidP="00AD34C9">
            <w:pPr>
              <w:widowControl w:val="0"/>
              <w:autoSpaceDE w:val="0"/>
              <w:autoSpaceDN w:val="0"/>
              <w:adjustRightInd w:val="0"/>
              <w:spacing w:line="276" w:lineRule="auto"/>
              <w:jc w:val="both"/>
              <w:rPr>
                <w:rFonts w:ascii="Cambria" w:hAnsi="Cambria" w:cs="Tahoma"/>
                <w:b/>
                <w:bCs/>
                <w:sz w:val="22"/>
                <w:szCs w:val="22"/>
                <w:lang w:val="en-US"/>
              </w:rPr>
            </w:pPr>
          </w:p>
          <w:p w14:paraId="2CD4EB94" w14:textId="77777777" w:rsidR="0058281B" w:rsidRPr="00674916" w:rsidRDefault="0058281B" w:rsidP="00AD34C9">
            <w:pPr>
              <w:widowControl w:val="0"/>
              <w:autoSpaceDE w:val="0"/>
              <w:autoSpaceDN w:val="0"/>
              <w:adjustRightInd w:val="0"/>
              <w:spacing w:line="276" w:lineRule="auto"/>
              <w:jc w:val="both"/>
              <w:rPr>
                <w:rFonts w:ascii="Cambria" w:hAnsi="Cambria" w:cs="Tahoma"/>
                <w:b/>
                <w:bCs/>
                <w:sz w:val="22"/>
                <w:szCs w:val="22"/>
                <w:lang w:val="en-US"/>
              </w:rPr>
            </w:pPr>
            <w:r w:rsidRPr="00674916">
              <w:rPr>
                <w:rFonts w:ascii="Cambria" w:hAnsi="Cambria" w:cs="Tahoma"/>
                <w:b/>
                <w:bCs/>
                <w:sz w:val="22"/>
                <w:szCs w:val="22"/>
                <w:lang w:val="en-US"/>
              </w:rPr>
              <w:t>Liaising with:</w:t>
            </w:r>
          </w:p>
        </w:tc>
        <w:tc>
          <w:tcPr>
            <w:tcW w:w="7698" w:type="dxa"/>
            <w:tcBorders>
              <w:top w:val="single" w:sz="4" w:space="0" w:color="auto"/>
              <w:left w:val="single" w:sz="4" w:space="0" w:color="auto"/>
              <w:bottom w:val="single" w:sz="4" w:space="0" w:color="auto"/>
              <w:right w:val="single" w:sz="4" w:space="0" w:color="auto"/>
            </w:tcBorders>
          </w:tcPr>
          <w:p w14:paraId="7F5E54FE" w14:textId="77777777" w:rsidR="00872F66" w:rsidRPr="00674916" w:rsidRDefault="00872F66" w:rsidP="00D7270E">
            <w:pPr>
              <w:widowControl w:val="0"/>
              <w:autoSpaceDE w:val="0"/>
              <w:autoSpaceDN w:val="0"/>
              <w:adjustRightInd w:val="0"/>
              <w:spacing w:line="276" w:lineRule="auto"/>
              <w:jc w:val="both"/>
              <w:rPr>
                <w:rFonts w:ascii="Cambria" w:hAnsi="Cambria" w:cs="Tahoma"/>
                <w:sz w:val="22"/>
                <w:szCs w:val="22"/>
                <w:lang w:val="en-US"/>
              </w:rPr>
            </w:pPr>
          </w:p>
          <w:p w14:paraId="60EF985F" w14:textId="77777777" w:rsidR="0058281B" w:rsidRPr="00674916" w:rsidRDefault="00D97F28" w:rsidP="00E11AFF">
            <w:pPr>
              <w:widowControl w:val="0"/>
              <w:autoSpaceDE w:val="0"/>
              <w:autoSpaceDN w:val="0"/>
              <w:adjustRightInd w:val="0"/>
              <w:spacing w:line="276" w:lineRule="auto"/>
              <w:ind w:left="81"/>
              <w:jc w:val="both"/>
              <w:rPr>
                <w:rFonts w:ascii="Cambria" w:hAnsi="Cambria" w:cs="Tahoma"/>
                <w:sz w:val="22"/>
                <w:szCs w:val="22"/>
                <w:lang w:val="en-US"/>
              </w:rPr>
            </w:pPr>
            <w:r w:rsidRPr="00674916">
              <w:rPr>
                <w:rFonts w:ascii="Cambria" w:hAnsi="Cambria" w:cs="Tahoma"/>
                <w:sz w:val="22"/>
                <w:szCs w:val="22"/>
                <w:lang w:val="en-US"/>
              </w:rPr>
              <w:t>Staff,</w:t>
            </w:r>
            <w:r w:rsidR="00D7270E" w:rsidRPr="00674916">
              <w:rPr>
                <w:rFonts w:ascii="Cambria" w:hAnsi="Cambria" w:cs="Tahoma"/>
                <w:sz w:val="22"/>
                <w:szCs w:val="22"/>
                <w:lang w:val="en-US"/>
              </w:rPr>
              <w:t xml:space="preserve"> </w:t>
            </w:r>
            <w:r w:rsidR="0022452F" w:rsidRPr="00674916">
              <w:rPr>
                <w:rFonts w:ascii="Cambria" w:hAnsi="Cambria" w:cs="Tahoma"/>
                <w:sz w:val="22"/>
                <w:szCs w:val="22"/>
                <w:lang w:val="en-US"/>
              </w:rPr>
              <w:t>management,</w:t>
            </w:r>
            <w:r w:rsidR="00A6075E" w:rsidRPr="00674916">
              <w:rPr>
                <w:rFonts w:ascii="Cambria" w:hAnsi="Cambria" w:cs="Tahoma"/>
                <w:sz w:val="22"/>
                <w:szCs w:val="22"/>
                <w:lang w:val="en-US"/>
              </w:rPr>
              <w:t xml:space="preserve"> </w:t>
            </w:r>
            <w:r w:rsidR="009F445A" w:rsidRPr="00674916">
              <w:rPr>
                <w:rFonts w:ascii="Cambria" w:hAnsi="Cambria" w:cs="Tahoma"/>
                <w:sz w:val="22"/>
                <w:szCs w:val="22"/>
                <w:lang w:val="en-US"/>
              </w:rPr>
              <w:t xml:space="preserve">TUSLA, other </w:t>
            </w:r>
            <w:r w:rsidR="00A6075E" w:rsidRPr="00674916">
              <w:rPr>
                <w:rFonts w:ascii="Cambria" w:hAnsi="Cambria" w:cs="Tahoma"/>
                <w:sz w:val="22"/>
                <w:szCs w:val="22"/>
                <w:lang w:val="en-US"/>
              </w:rPr>
              <w:t>funders,</w:t>
            </w:r>
            <w:r w:rsidR="0022452F" w:rsidRPr="00674916">
              <w:rPr>
                <w:rFonts w:ascii="Cambria" w:hAnsi="Cambria" w:cs="Tahoma"/>
                <w:sz w:val="22"/>
                <w:szCs w:val="22"/>
                <w:lang w:val="en-US"/>
              </w:rPr>
              <w:t xml:space="preserve"> </w:t>
            </w:r>
            <w:r w:rsidR="0058281B" w:rsidRPr="00674916">
              <w:rPr>
                <w:rFonts w:ascii="Cambria" w:hAnsi="Cambria" w:cs="Tahoma"/>
                <w:sz w:val="22"/>
                <w:szCs w:val="22"/>
                <w:lang w:val="en-US"/>
              </w:rPr>
              <w:t>local community and voluntary groups</w:t>
            </w:r>
            <w:r w:rsidR="00FA0EEE" w:rsidRPr="00674916">
              <w:rPr>
                <w:rFonts w:ascii="Cambria" w:hAnsi="Cambria" w:cs="Tahoma"/>
                <w:sz w:val="22"/>
                <w:szCs w:val="22"/>
                <w:lang w:val="en-US"/>
              </w:rPr>
              <w:t xml:space="preserve"> and other agencies as appropriate</w:t>
            </w:r>
          </w:p>
        </w:tc>
      </w:tr>
      <w:tr w:rsidR="0058281B" w:rsidRPr="00674916" w14:paraId="6FDAF318" w14:textId="77777777" w:rsidTr="00E860B1">
        <w:trPr>
          <w:trHeight w:val="635"/>
        </w:trPr>
        <w:tc>
          <w:tcPr>
            <w:tcW w:w="1908" w:type="dxa"/>
            <w:tcBorders>
              <w:top w:val="single" w:sz="4" w:space="0" w:color="auto"/>
              <w:left w:val="single" w:sz="4" w:space="0" w:color="auto"/>
              <w:bottom w:val="single" w:sz="4" w:space="0" w:color="auto"/>
              <w:right w:val="single" w:sz="4" w:space="0" w:color="auto"/>
            </w:tcBorders>
          </w:tcPr>
          <w:p w14:paraId="61E494D9" w14:textId="77777777" w:rsidR="0058281B" w:rsidRPr="00674916" w:rsidRDefault="0058281B" w:rsidP="00AD34C9">
            <w:pPr>
              <w:widowControl w:val="0"/>
              <w:autoSpaceDE w:val="0"/>
              <w:autoSpaceDN w:val="0"/>
              <w:adjustRightInd w:val="0"/>
              <w:spacing w:line="276" w:lineRule="auto"/>
              <w:jc w:val="both"/>
              <w:rPr>
                <w:rFonts w:ascii="Cambria" w:hAnsi="Cambria" w:cs="Tahoma"/>
                <w:b/>
                <w:bCs/>
                <w:sz w:val="22"/>
                <w:szCs w:val="22"/>
                <w:lang w:val="en-US"/>
              </w:rPr>
            </w:pPr>
          </w:p>
          <w:p w14:paraId="192F266C" w14:textId="77777777" w:rsidR="0058281B" w:rsidRPr="00674916" w:rsidRDefault="0058281B" w:rsidP="00AD34C9">
            <w:pPr>
              <w:pStyle w:val="Heading4"/>
              <w:rPr>
                <w:rFonts w:ascii="Cambria" w:hAnsi="Cambria" w:cs="Tahoma"/>
              </w:rPr>
            </w:pPr>
            <w:r w:rsidRPr="00674916">
              <w:rPr>
                <w:rFonts w:ascii="Cambria" w:hAnsi="Cambria" w:cs="Tahoma"/>
              </w:rPr>
              <w:t>Reporting to:</w:t>
            </w:r>
          </w:p>
        </w:tc>
        <w:tc>
          <w:tcPr>
            <w:tcW w:w="7698" w:type="dxa"/>
            <w:tcBorders>
              <w:top w:val="single" w:sz="4" w:space="0" w:color="auto"/>
              <w:left w:val="single" w:sz="4" w:space="0" w:color="auto"/>
              <w:bottom w:val="single" w:sz="4" w:space="0" w:color="auto"/>
              <w:right w:val="single" w:sz="4" w:space="0" w:color="auto"/>
            </w:tcBorders>
          </w:tcPr>
          <w:p w14:paraId="40E1ABB1" w14:textId="77777777" w:rsidR="0058281B" w:rsidRPr="00674916" w:rsidRDefault="0058281B" w:rsidP="00AD34C9">
            <w:pPr>
              <w:widowControl w:val="0"/>
              <w:autoSpaceDE w:val="0"/>
              <w:autoSpaceDN w:val="0"/>
              <w:adjustRightInd w:val="0"/>
              <w:spacing w:line="276" w:lineRule="auto"/>
              <w:jc w:val="both"/>
              <w:rPr>
                <w:rFonts w:ascii="Cambria" w:hAnsi="Cambria" w:cs="Tahoma"/>
                <w:sz w:val="22"/>
                <w:szCs w:val="22"/>
                <w:lang w:val="en-US"/>
              </w:rPr>
            </w:pPr>
          </w:p>
          <w:p w14:paraId="2C847075" w14:textId="77777777" w:rsidR="0058281B" w:rsidRPr="00674916" w:rsidRDefault="00FA0EEE" w:rsidP="0022452F">
            <w:pPr>
              <w:widowControl w:val="0"/>
              <w:autoSpaceDE w:val="0"/>
              <w:autoSpaceDN w:val="0"/>
              <w:adjustRightInd w:val="0"/>
              <w:spacing w:line="276" w:lineRule="auto"/>
              <w:jc w:val="both"/>
              <w:rPr>
                <w:rFonts w:ascii="Cambria" w:hAnsi="Cambria" w:cs="Tahoma"/>
                <w:sz w:val="22"/>
                <w:szCs w:val="22"/>
                <w:lang w:val="en-US"/>
              </w:rPr>
            </w:pPr>
            <w:r w:rsidRPr="00674916">
              <w:rPr>
                <w:rFonts w:ascii="Cambria" w:hAnsi="Cambria" w:cs="Tahoma"/>
                <w:sz w:val="22"/>
                <w:szCs w:val="22"/>
                <w:lang w:val="en-US"/>
              </w:rPr>
              <w:t xml:space="preserve">Manager of Youth Work Services </w:t>
            </w:r>
          </w:p>
        </w:tc>
      </w:tr>
      <w:tr w:rsidR="00B11E48" w:rsidRPr="00674916" w14:paraId="522AFF38" w14:textId="77777777" w:rsidTr="00E860B1">
        <w:trPr>
          <w:trHeight w:val="748"/>
        </w:trPr>
        <w:tc>
          <w:tcPr>
            <w:tcW w:w="1908" w:type="dxa"/>
            <w:tcBorders>
              <w:top w:val="single" w:sz="4" w:space="0" w:color="auto"/>
              <w:left w:val="single" w:sz="4" w:space="0" w:color="auto"/>
              <w:bottom w:val="single" w:sz="4" w:space="0" w:color="auto"/>
              <w:right w:val="single" w:sz="4" w:space="0" w:color="auto"/>
            </w:tcBorders>
          </w:tcPr>
          <w:p w14:paraId="3DACE192" w14:textId="77777777" w:rsidR="00B11E48" w:rsidRPr="00674916" w:rsidRDefault="00B11E48" w:rsidP="00AD34C9">
            <w:pPr>
              <w:widowControl w:val="0"/>
              <w:autoSpaceDE w:val="0"/>
              <w:autoSpaceDN w:val="0"/>
              <w:adjustRightInd w:val="0"/>
              <w:spacing w:line="276" w:lineRule="auto"/>
              <w:rPr>
                <w:rFonts w:ascii="Cambria" w:hAnsi="Cambria" w:cs="Tahoma"/>
                <w:b/>
                <w:bCs/>
                <w:sz w:val="22"/>
                <w:szCs w:val="22"/>
                <w:lang w:val="en-US"/>
              </w:rPr>
            </w:pPr>
            <w:r w:rsidRPr="00674916">
              <w:rPr>
                <w:rFonts w:ascii="Cambria" w:hAnsi="Cambria" w:cs="Tahoma"/>
                <w:b/>
                <w:bCs/>
                <w:sz w:val="22"/>
                <w:szCs w:val="22"/>
                <w:lang w:val="en-US"/>
              </w:rPr>
              <w:t>Primary Duties and</w:t>
            </w:r>
          </w:p>
          <w:p w14:paraId="2C566FA3" w14:textId="77777777" w:rsidR="00B11E48" w:rsidRPr="00674916" w:rsidRDefault="00B11E48" w:rsidP="00AD34C9">
            <w:pPr>
              <w:pStyle w:val="Heading5"/>
              <w:rPr>
                <w:rFonts w:ascii="Cambria" w:hAnsi="Cambria" w:cs="Tahoma"/>
              </w:rPr>
            </w:pPr>
            <w:r w:rsidRPr="00674916">
              <w:rPr>
                <w:rFonts w:ascii="Cambria" w:hAnsi="Cambria" w:cs="Tahoma"/>
              </w:rPr>
              <w:t>Responsibilities</w:t>
            </w:r>
          </w:p>
        </w:tc>
        <w:tc>
          <w:tcPr>
            <w:tcW w:w="7698" w:type="dxa"/>
            <w:tcBorders>
              <w:top w:val="single" w:sz="4" w:space="0" w:color="auto"/>
              <w:left w:val="single" w:sz="4" w:space="0" w:color="auto"/>
              <w:bottom w:val="single" w:sz="4" w:space="0" w:color="auto"/>
              <w:right w:val="single" w:sz="4" w:space="0" w:color="auto"/>
            </w:tcBorders>
          </w:tcPr>
          <w:p w14:paraId="0B0592A4" w14:textId="77777777" w:rsidR="00D97F28" w:rsidRPr="00674916" w:rsidRDefault="00D97F28" w:rsidP="00421B58">
            <w:pPr>
              <w:spacing w:line="360" w:lineRule="auto"/>
              <w:ind w:left="81"/>
              <w:jc w:val="both"/>
              <w:rPr>
                <w:rFonts w:ascii="Cambria" w:hAnsi="Cambria" w:cs="Tahoma"/>
                <w:b/>
                <w:sz w:val="22"/>
                <w:szCs w:val="22"/>
                <w:lang w:eastAsia="en-IE"/>
              </w:rPr>
            </w:pPr>
            <w:r w:rsidRPr="00674916">
              <w:rPr>
                <w:rFonts w:ascii="Cambria" w:hAnsi="Cambria" w:cs="Tahoma"/>
                <w:b/>
                <w:sz w:val="22"/>
                <w:szCs w:val="22"/>
                <w:lang w:eastAsia="en-IE"/>
              </w:rPr>
              <w:t xml:space="preserve">Leadership </w:t>
            </w:r>
          </w:p>
          <w:p w14:paraId="6FD7498F" w14:textId="77777777" w:rsidR="00E11AFF" w:rsidRPr="00674916" w:rsidRDefault="00E11AFF" w:rsidP="00421B58">
            <w:pPr>
              <w:numPr>
                <w:ilvl w:val="0"/>
                <w:numId w:val="5"/>
              </w:numPr>
              <w:spacing w:line="360" w:lineRule="auto"/>
              <w:jc w:val="both"/>
              <w:rPr>
                <w:rFonts w:ascii="Cambria" w:hAnsi="Cambria" w:cs="Tahoma"/>
                <w:sz w:val="22"/>
                <w:szCs w:val="22"/>
                <w:lang w:eastAsia="en-IE"/>
              </w:rPr>
            </w:pPr>
            <w:r w:rsidRPr="00674916">
              <w:rPr>
                <w:rFonts w:ascii="Cambria" w:hAnsi="Cambria" w:cs="Tahoma"/>
                <w:sz w:val="22"/>
                <w:szCs w:val="22"/>
                <w:lang w:eastAsia="en-IE"/>
              </w:rPr>
              <w:t xml:space="preserve">Act as point of contact for all </w:t>
            </w:r>
            <w:r w:rsidR="006B6E9A" w:rsidRPr="00674916">
              <w:rPr>
                <w:rFonts w:ascii="Cambria" w:hAnsi="Cambria" w:cs="Tahoma"/>
                <w:sz w:val="22"/>
                <w:szCs w:val="22"/>
                <w:lang w:eastAsia="en-IE"/>
              </w:rPr>
              <w:t xml:space="preserve">Youth &amp; Family support staff referrals. </w:t>
            </w:r>
          </w:p>
          <w:p w14:paraId="312DE4B1" w14:textId="77777777" w:rsidR="006B6E9A" w:rsidRPr="00674916" w:rsidRDefault="006B6E9A" w:rsidP="00421B58">
            <w:pPr>
              <w:numPr>
                <w:ilvl w:val="0"/>
                <w:numId w:val="5"/>
              </w:numPr>
              <w:spacing w:line="360" w:lineRule="auto"/>
              <w:jc w:val="both"/>
              <w:rPr>
                <w:rFonts w:ascii="Cambria" w:hAnsi="Cambria" w:cs="Tahoma"/>
                <w:sz w:val="22"/>
                <w:szCs w:val="22"/>
                <w:lang w:eastAsia="en-IE"/>
              </w:rPr>
            </w:pPr>
            <w:r w:rsidRPr="00674916">
              <w:rPr>
                <w:rFonts w:ascii="Cambria" w:hAnsi="Cambria" w:cs="Tahoma"/>
                <w:sz w:val="22"/>
                <w:szCs w:val="22"/>
                <w:lang w:eastAsia="en-IE"/>
              </w:rPr>
              <w:t>Set clear goals for staff and create a team environment with open communication.</w:t>
            </w:r>
          </w:p>
          <w:p w14:paraId="48AB29F3" w14:textId="77777777" w:rsidR="00AF2622" w:rsidRPr="00674916" w:rsidRDefault="002257D1" w:rsidP="00421B58">
            <w:pPr>
              <w:numPr>
                <w:ilvl w:val="0"/>
                <w:numId w:val="5"/>
              </w:numPr>
              <w:spacing w:line="360" w:lineRule="auto"/>
              <w:jc w:val="both"/>
              <w:rPr>
                <w:rFonts w:ascii="Cambria" w:hAnsi="Cambria" w:cs="Tahoma"/>
                <w:sz w:val="22"/>
                <w:szCs w:val="22"/>
                <w:lang w:eastAsia="en-IE"/>
              </w:rPr>
            </w:pPr>
            <w:r w:rsidRPr="00674916">
              <w:rPr>
                <w:rFonts w:ascii="Cambria" w:hAnsi="Cambria" w:cs="Tahoma"/>
                <w:sz w:val="22"/>
                <w:szCs w:val="22"/>
                <w:lang w:eastAsia="en-IE"/>
              </w:rPr>
              <w:t xml:space="preserve">Provide </w:t>
            </w:r>
            <w:r w:rsidR="00AF2622" w:rsidRPr="00674916">
              <w:rPr>
                <w:rFonts w:ascii="Cambria" w:hAnsi="Cambria" w:cs="Tahoma"/>
                <w:sz w:val="22"/>
                <w:szCs w:val="22"/>
                <w:lang w:eastAsia="en-IE"/>
              </w:rPr>
              <w:t xml:space="preserve">regular </w:t>
            </w:r>
            <w:r w:rsidRPr="00674916">
              <w:rPr>
                <w:rFonts w:ascii="Cambria" w:hAnsi="Cambria" w:cs="Tahoma"/>
                <w:sz w:val="22"/>
                <w:szCs w:val="22"/>
                <w:lang w:eastAsia="en-IE"/>
              </w:rPr>
              <w:t xml:space="preserve">Support &amp; Supervision </w:t>
            </w:r>
            <w:r w:rsidR="006B6E9A" w:rsidRPr="00674916">
              <w:rPr>
                <w:rFonts w:ascii="Cambria" w:hAnsi="Cambria" w:cs="Tahoma"/>
                <w:sz w:val="22"/>
                <w:szCs w:val="22"/>
                <w:lang w:eastAsia="en-IE"/>
              </w:rPr>
              <w:t>&amp; f</w:t>
            </w:r>
            <w:r w:rsidR="00AF2622" w:rsidRPr="00674916">
              <w:rPr>
                <w:rFonts w:ascii="Cambria" w:hAnsi="Cambria" w:cs="Tahoma"/>
                <w:sz w:val="22"/>
                <w:szCs w:val="22"/>
                <w:lang w:eastAsia="en-IE"/>
              </w:rPr>
              <w:t xml:space="preserve">acilitate the implementation of Performance Guidance Model </w:t>
            </w:r>
          </w:p>
          <w:p w14:paraId="69752C56" w14:textId="77777777" w:rsidR="00D97F28" w:rsidRPr="00674916" w:rsidRDefault="00D97F28" w:rsidP="00421B58">
            <w:pPr>
              <w:autoSpaceDE w:val="0"/>
              <w:autoSpaceDN w:val="0"/>
              <w:adjustRightInd w:val="0"/>
              <w:spacing w:line="360" w:lineRule="auto"/>
              <w:contextualSpacing/>
              <w:jc w:val="both"/>
              <w:rPr>
                <w:rFonts w:ascii="Cambria" w:hAnsi="Cambria" w:cs="Tahoma"/>
                <w:b/>
                <w:sz w:val="22"/>
                <w:szCs w:val="22"/>
              </w:rPr>
            </w:pPr>
            <w:r w:rsidRPr="00674916">
              <w:rPr>
                <w:rFonts w:ascii="Cambria" w:hAnsi="Cambria" w:cs="Tahoma"/>
                <w:b/>
                <w:sz w:val="22"/>
                <w:szCs w:val="22"/>
              </w:rPr>
              <w:t xml:space="preserve">Communication &amp; Collaborative Working </w:t>
            </w:r>
          </w:p>
          <w:p w14:paraId="4F32D002" w14:textId="77777777" w:rsidR="002257D1" w:rsidRPr="00674916" w:rsidRDefault="002257D1" w:rsidP="00421B58">
            <w:pPr>
              <w:numPr>
                <w:ilvl w:val="0"/>
                <w:numId w:val="5"/>
              </w:numPr>
              <w:spacing w:line="360" w:lineRule="auto"/>
              <w:jc w:val="both"/>
              <w:rPr>
                <w:rFonts w:ascii="Cambria" w:hAnsi="Cambria" w:cs="Tahoma"/>
                <w:sz w:val="22"/>
                <w:szCs w:val="22"/>
                <w:lang w:eastAsia="en-IE"/>
              </w:rPr>
            </w:pPr>
            <w:r w:rsidRPr="00674916">
              <w:rPr>
                <w:rFonts w:ascii="Cambria" w:hAnsi="Cambria" w:cs="Tahoma"/>
                <w:sz w:val="22"/>
                <w:szCs w:val="22"/>
              </w:rPr>
              <w:t xml:space="preserve">Represent Limerick Youth Service </w:t>
            </w:r>
            <w:r w:rsidR="006B6E9A" w:rsidRPr="00674916">
              <w:rPr>
                <w:rFonts w:ascii="Cambria" w:hAnsi="Cambria" w:cs="Tahoma"/>
                <w:sz w:val="22"/>
                <w:szCs w:val="22"/>
              </w:rPr>
              <w:t>on relevant forums including City Wide Youth Forum.</w:t>
            </w:r>
            <w:r w:rsidRPr="00674916">
              <w:rPr>
                <w:rFonts w:ascii="Cambria" w:hAnsi="Cambria" w:cs="Tahoma"/>
                <w:sz w:val="22"/>
                <w:szCs w:val="22"/>
              </w:rPr>
              <w:t xml:space="preserve"> </w:t>
            </w:r>
          </w:p>
          <w:p w14:paraId="6B62C4BA" w14:textId="77777777" w:rsidR="002257D1" w:rsidRPr="00674916" w:rsidRDefault="002257D1" w:rsidP="00421B58">
            <w:pPr>
              <w:numPr>
                <w:ilvl w:val="0"/>
                <w:numId w:val="5"/>
              </w:numPr>
              <w:spacing w:line="360" w:lineRule="auto"/>
              <w:jc w:val="both"/>
              <w:rPr>
                <w:rFonts w:ascii="Cambria" w:hAnsi="Cambria" w:cs="Tahoma"/>
                <w:sz w:val="22"/>
                <w:szCs w:val="22"/>
                <w:lang w:eastAsia="en-IE"/>
              </w:rPr>
            </w:pPr>
            <w:r w:rsidRPr="00674916">
              <w:rPr>
                <w:rFonts w:ascii="Cambria" w:hAnsi="Cambria" w:cs="Tahoma"/>
                <w:sz w:val="22"/>
                <w:szCs w:val="22"/>
                <w:lang w:eastAsia="en-IE"/>
              </w:rPr>
              <w:t>Coordinate TUSLA funded programme of work in line with Service Level Agreement</w:t>
            </w:r>
          </w:p>
          <w:p w14:paraId="4721F1E8" w14:textId="16007B1D" w:rsidR="00AF2622" w:rsidRPr="00674916" w:rsidRDefault="009F59D4" w:rsidP="00421B58">
            <w:pPr>
              <w:numPr>
                <w:ilvl w:val="0"/>
                <w:numId w:val="5"/>
              </w:numPr>
              <w:spacing w:line="360" w:lineRule="auto"/>
              <w:jc w:val="both"/>
              <w:rPr>
                <w:rFonts w:ascii="Cambria" w:hAnsi="Cambria" w:cs="Tahoma"/>
                <w:sz w:val="22"/>
                <w:szCs w:val="22"/>
                <w:lang w:eastAsia="en-IE"/>
              </w:rPr>
            </w:pPr>
            <w:r w:rsidRPr="00674916">
              <w:rPr>
                <w:rFonts w:ascii="Cambria" w:hAnsi="Cambria" w:cs="Tahoma"/>
                <w:sz w:val="22"/>
                <w:szCs w:val="22"/>
                <w:lang w:eastAsia="en-IE"/>
              </w:rPr>
              <w:t>Develop &amp; m</w:t>
            </w:r>
            <w:r w:rsidR="00AF2622" w:rsidRPr="00674916">
              <w:rPr>
                <w:rFonts w:ascii="Cambria" w:hAnsi="Cambria" w:cs="Tahoma"/>
                <w:sz w:val="22"/>
                <w:szCs w:val="22"/>
                <w:lang w:eastAsia="en-IE"/>
              </w:rPr>
              <w:t xml:space="preserve">aintain appropriate relationships with external agencies to ensure that the needs of children &amp; families are met in a coordinated and consistent manner. </w:t>
            </w:r>
          </w:p>
          <w:p w14:paraId="7C4A1F21" w14:textId="77777777" w:rsidR="002257D1" w:rsidRPr="00674916" w:rsidRDefault="002257D1" w:rsidP="00421B58">
            <w:pPr>
              <w:numPr>
                <w:ilvl w:val="0"/>
                <w:numId w:val="5"/>
              </w:numPr>
              <w:spacing w:line="360" w:lineRule="auto"/>
              <w:jc w:val="both"/>
              <w:rPr>
                <w:rFonts w:ascii="Cambria" w:hAnsi="Cambria" w:cs="Tahoma"/>
                <w:sz w:val="22"/>
                <w:szCs w:val="22"/>
                <w:lang w:eastAsia="en-IE"/>
              </w:rPr>
            </w:pPr>
            <w:r w:rsidRPr="00674916">
              <w:rPr>
                <w:rFonts w:ascii="Cambria" w:hAnsi="Cambria" w:cs="Tahoma"/>
                <w:sz w:val="22"/>
                <w:szCs w:val="22"/>
                <w:lang w:eastAsia="en-IE"/>
              </w:rPr>
              <w:t>Liaise with TUSLA in relation to development of Service Level Agreement and delivery of PPFS programme of work</w:t>
            </w:r>
          </w:p>
          <w:p w14:paraId="42992AA0" w14:textId="319278CF" w:rsidR="00AF2622" w:rsidRPr="00674916" w:rsidRDefault="00AF2622" w:rsidP="00421B58">
            <w:pPr>
              <w:numPr>
                <w:ilvl w:val="0"/>
                <w:numId w:val="5"/>
              </w:numPr>
              <w:spacing w:line="360" w:lineRule="auto"/>
              <w:jc w:val="both"/>
              <w:rPr>
                <w:rFonts w:ascii="Cambria" w:hAnsi="Cambria" w:cs="Tahoma"/>
                <w:sz w:val="22"/>
                <w:szCs w:val="22"/>
                <w:lang w:eastAsia="en-IE"/>
              </w:rPr>
            </w:pPr>
            <w:r w:rsidRPr="00674916">
              <w:rPr>
                <w:rFonts w:ascii="Cambria" w:hAnsi="Cambria" w:cs="Tahoma"/>
                <w:sz w:val="22"/>
                <w:szCs w:val="22"/>
                <w:lang w:eastAsia="en-IE"/>
              </w:rPr>
              <w:t>Participate in the development of organisational policy and plans</w:t>
            </w:r>
          </w:p>
          <w:p w14:paraId="5B31638E" w14:textId="542DBBCC" w:rsidR="00B31E5F" w:rsidRPr="00674916" w:rsidRDefault="00B31E5F" w:rsidP="00421B58">
            <w:pPr>
              <w:numPr>
                <w:ilvl w:val="0"/>
                <w:numId w:val="5"/>
              </w:numPr>
              <w:spacing w:line="360" w:lineRule="auto"/>
              <w:jc w:val="both"/>
              <w:rPr>
                <w:rFonts w:ascii="Cambria" w:hAnsi="Cambria" w:cs="Tahoma"/>
                <w:sz w:val="22"/>
                <w:szCs w:val="22"/>
                <w:lang w:eastAsia="en-IE"/>
              </w:rPr>
            </w:pPr>
            <w:r w:rsidRPr="00674916">
              <w:rPr>
                <w:rFonts w:ascii="Cambria" w:hAnsi="Cambria" w:cs="Tahoma"/>
                <w:sz w:val="22"/>
                <w:szCs w:val="22"/>
                <w:lang w:eastAsia="en-IE"/>
              </w:rPr>
              <w:t xml:space="preserve">Attend and </w:t>
            </w:r>
            <w:r w:rsidR="00B305E2" w:rsidRPr="00674916">
              <w:rPr>
                <w:rFonts w:ascii="Cambria" w:hAnsi="Cambria" w:cs="Tahoma"/>
                <w:sz w:val="22"/>
                <w:szCs w:val="22"/>
                <w:lang w:eastAsia="en-IE"/>
              </w:rPr>
              <w:t>contribute to regular Safeguarding Team meetings.</w:t>
            </w:r>
          </w:p>
          <w:p w14:paraId="09051CDC" w14:textId="77777777" w:rsidR="002257D1" w:rsidRPr="00674916" w:rsidRDefault="002257D1" w:rsidP="00421B58">
            <w:pPr>
              <w:autoSpaceDE w:val="0"/>
              <w:autoSpaceDN w:val="0"/>
              <w:adjustRightInd w:val="0"/>
              <w:spacing w:line="360" w:lineRule="auto"/>
              <w:ind w:left="103"/>
              <w:contextualSpacing/>
              <w:jc w:val="both"/>
              <w:rPr>
                <w:rFonts w:ascii="Cambria" w:hAnsi="Cambria" w:cs="Tahoma"/>
                <w:b/>
                <w:sz w:val="22"/>
                <w:szCs w:val="22"/>
              </w:rPr>
            </w:pPr>
            <w:r w:rsidRPr="00674916">
              <w:rPr>
                <w:rFonts w:ascii="Cambria" w:hAnsi="Cambria" w:cs="Tahoma"/>
                <w:b/>
                <w:sz w:val="22"/>
                <w:szCs w:val="22"/>
              </w:rPr>
              <w:t xml:space="preserve">Management </w:t>
            </w:r>
          </w:p>
          <w:p w14:paraId="2430EA82" w14:textId="0BB1C9E9" w:rsidR="006B6E9A" w:rsidRPr="00674916" w:rsidRDefault="006B6E9A" w:rsidP="00421B58">
            <w:pPr>
              <w:spacing w:line="360" w:lineRule="auto"/>
              <w:ind w:left="720"/>
              <w:jc w:val="both"/>
              <w:rPr>
                <w:rFonts w:ascii="Cambria" w:hAnsi="Cambria" w:cs="Tahoma"/>
                <w:sz w:val="22"/>
                <w:szCs w:val="22"/>
                <w:lang w:eastAsia="en-IE"/>
              </w:rPr>
            </w:pPr>
            <w:r w:rsidRPr="00674916">
              <w:rPr>
                <w:rFonts w:ascii="Cambria" w:hAnsi="Cambria" w:cs="Tahoma"/>
                <w:sz w:val="22"/>
                <w:szCs w:val="22"/>
              </w:rPr>
              <w:t xml:space="preserve">Develop &amp; implement new work approaches </w:t>
            </w:r>
            <w:r w:rsidR="009F59D4" w:rsidRPr="00674916">
              <w:rPr>
                <w:rFonts w:ascii="Cambria" w:hAnsi="Cambria" w:cs="Tahoma"/>
                <w:sz w:val="22"/>
                <w:szCs w:val="22"/>
              </w:rPr>
              <w:t>including</w:t>
            </w:r>
            <w:r w:rsidRPr="00674916">
              <w:rPr>
                <w:rFonts w:ascii="Cambria" w:hAnsi="Cambria" w:cs="Tahoma"/>
                <w:sz w:val="22"/>
                <w:szCs w:val="22"/>
              </w:rPr>
              <w:t xml:space="preserve"> </w:t>
            </w:r>
            <w:proofErr w:type="spellStart"/>
            <w:r w:rsidRPr="00674916">
              <w:rPr>
                <w:rFonts w:ascii="Cambria" w:hAnsi="Cambria" w:cs="Tahoma"/>
                <w:sz w:val="22"/>
                <w:szCs w:val="22"/>
              </w:rPr>
              <w:t>Meitheal</w:t>
            </w:r>
            <w:proofErr w:type="spellEnd"/>
            <w:r w:rsidRPr="00674916">
              <w:rPr>
                <w:rFonts w:ascii="Cambria" w:hAnsi="Cambria" w:cs="Tahoma"/>
                <w:sz w:val="22"/>
                <w:szCs w:val="22"/>
              </w:rPr>
              <w:t>, Youth Participation, Creative Community Alternatives, etc. Support staff in their implementation</w:t>
            </w:r>
          </w:p>
          <w:p w14:paraId="03A134C1" w14:textId="77777777" w:rsidR="002257D1" w:rsidRPr="00674916" w:rsidRDefault="0016784F" w:rsidP="00421B58">
            <w:pPr>
              <w:numPr>
                <w:ilvl w:val="0"/>
                <w:numId w:val="5"/>
              </w:numPr>
              <w:spacing w:line="360" w:lineRule="auto"/>
              <w:jc w:val="both"/>
              <w:rPr>
                <w:rFonts w:ascii="Cambria" w:hAnsi="Cambria" w:cs="Tahoma"/>
                <w:sz w:val="22"/>
                <w:szCs w:val="22"/>
                <w:lang w:eastAsia="en-IE"/>
              </w:rPr>
            </w:pPr>
            <w:r w:rsidRPr="00674916">
              <w:rPr>
                <w:rFonts w:ascii="Cambria" w:hAnsi="Cambria" w:cs="Tahoma"/>
                <w:sz w:val="22"/>
                <w:szCs w:val="22"/>
                <w:lang w:eastAsia="en-IE"/>
              </w:rPr>
              <w:lastRenderedPageBreak/>
              <w:t>E</w:t>
            </w:r>
            <w:r w:rsidR="002257D1" w:rsidRPr="00674916">
              <w:rPr>
                <w:rFonts w:ascii="Cambria" w:hAnsi="Cambria" w:cs="Tahoma"/>
                <w:sz w:val="22"/>
                <w:szCs w:val="22"/>
                <w:lang w:eastAsia="en-IE"/>
              </w:rPr>
              <w:t>nsure that the protection and welfare of children is a primary concern of all staff and that, when child protection issues arise, all staff adhere to procedures</w:t>
            </w:r>
          </w:p>
          <w:p w14:paraId="5A717414" w14:textId="77777777" w:rsidR="00AF2622" w:rsidRPr="00674916" w:rsidRDefault="00AF2622" w:rsidP="00421B58">
            <w:pPr>
              <w:numPr>
                <w:ilvl w:val="0"/>
                <w:numId w:val="5"/>
              </w:numPr>
              <w:spacing w:line="360" w:lineRule="auto"/>
              <w:jc w:val="both"/>
              <w:rPr>
                <w:rFonts w:ascii="Cambria" w:hAnsi="Cambria" w:cs="Tahoma"/>
                <w:sz w:val="22"/>
                <w:szCs w:val="22"/>
                <w:lang w:eastAsia="en-IE"/>
              </w:rPr>
            </w:pPr>
            <w:r w:rsidRPr="00674916">
              <w:rPr>
                <w:rFonts w:ascii="Cambria" w:hAnsi="Cambria" w:cs="Tahoma"/>
                <w:sz w:val="22"/>
                <w:szCs w:val="22"/>
                <w:lang w:eastAsia="en-IE"/>
              </w:rPr>
              <w:t xml:space="preserve">Contribute to the development of strategies and policies within the organisation through participation in meetings </w:t>
            </w:r>
          </w:p>
          <w:p w14:paraId="4D7F044C" w14:textId="77777777" w:rsidR="0016784F" w:rsidRPr="00674916" w:rsidRDefault="0016784F" w:rsidP="00421B58">
            <w:pPr>
              <w:numPr>
                <w:ilvl w:val="0"/>
                <w:numId w:val="5"/>
              </w:numPr>
              <w:spacing w:line="360" w:lineRule="auto"/>
              <w:rPr>
                <w:rFonts w:ascii="Cambria" w:hAnsi="Cambria" w:cs="Tahoma"/>
                <w:sz w:val="22"/>
                <w:szCs w:val="22"/>
                <w:lang w:eastAsia="en-IE"/>
              </w:rPr>
            </w:pPr>
            <w:r w:rsidRPr="00674916">
              <w:rPr>
                <w:rFonts w:ascii="Cambria" w:hAnsi="Cambria" w:cs="Tahoma"/>
                <w:sz w:val="22"/>
                <w:szCs w:val="22"/>
                <w:lang w:eastAsia="en-IE"/>
              </w:rPr>
              <w:t xml:space="preserve">Coordinate Team response to individual and group needs </w:t>
            </w:r>
          </w:p>
          <w:p w14:paraId="1CD4BA11" w14:textId="77777777" w:rsidR="006B6E9A" w:rsidRPr="00674916" w:rsidRDefault="006B6E9A" w:rsidP="00421B58">
            <w:pPr>
              <w:numPr>
                <w:ilvl w:val="0"/>
                <w:numId w:val="5"/>
              </w:numPr>
              <w:spacing w:line="360" w:lineRule="auto"/>
              <w:jc w:val="both"/>
              <w:rPr>
                <w:rFonts w:ascii="Cambria" w:hAnsi="Cambria" w:cs="Tahoma"/>
                <w:sz w:val="22"/>
                <w:szCs w:val="22"/>
                <w:lang w:eastAsia="en-IE"/>
              </w:rPr>
            </w:pPr>
            <w:r w:rsidRPr="00674916">
              <w:rPr>
                <w:rFonts w:ascii="Cambria" w:hAnsi="Cambria" w:cs="Tahoma"/>
                <w:sz w:val="22"/>
                <w:szCs w:val="22"/>
              </w:rPr>
              <w:t>Listen to team members’ feedback and resolve any issues or conflicts</w:t>
            </w:r>
          </w:p>
          <w:p w14:paraId="437F91AA" w14:textId="3E9BAA8A" w:rsidR="00421B58" w:rsidRPr="00674916" w:rsidRDefault="00421B58" w:rsidP="00B24730">
            <w:pPr>
              <w:spacing w:line="360" w:lineRule="auto"/>
              <w:ind w:left="103"/>
              <w:rPr>
                <w:rFonts w:ascii="Cambria" w:hAnsi="Cambria" w:cs="Tahoma"/>
                <w:b/>
                <w:sz w:val="22"/>
                <w:szCs w:val="22"/>
                <w:lang w:eastAsia="en-IE"/>
              </w:rPr>
            </w:pPr>
            <w:r w:rsidRPr="00674916">
              <w:rPr>
                <w:rFonts w:ascii="Cambria" w:hAnsi="Cambria" w:cs="Tahoma"/>
                <w:b/>
                <w:sz w:val="22"/>
                <w:szCs w:val="22"/>
                <w:lang w:val="en-US"/>
              </w:rPr>
              <w:t>Case Management</w:t>
            </w:r>
          </w:p>
          <w:p w14:paraId="1003FC1B" w14:textId="59D17663" w:rsidR="00421B58" w:rsidRPr="00674916" w:rsidRDefault="00421B58" w:rsidP="00421B58">
            <w:pPr>
              <w:pStyle w:val="ListParagraph"/>
              <w:numPr>
                <w:ilvl w:val="0"/>
                <w:numId w:val="12"/>
              </w:numPr>
              <w:spacing w:line="360" w:lineRule="auto"/>
              <w:contextualSpacing/>
              <w:rPr>
                <w:rFonts w:ascii="Cambria" w:hAnsi="Cambria" w:cs="Tahoma"/>
                <w:sz w:val="22"/>
                <w:szCs w:val="22"/>
              </w:rPr>
            </w:pPr>
            <w:r w:rsidRPr="00674916">
              <w:rPr>
                <w:rFonts w:ascii="Cambria" w:hAnsi="Cambria" w:cs="Tahoma"/>
                <w:sz w:val="22"/>
                <w:szCs w:val="22"/>
              </w:rPr>
              <w:t xml:space="preserve">As part of an integrated service, support marginalized, vulnerable and </w:t>
            </w:r>
            <w:r w:rsidR="009F59D4" w:rsidRPr="00674916">
              <w:rPr>
                <w:rFonts w:ascii="Cambria" w:hAnsi="Cambria" w:cs="Tahoma"/>
                <w:sz w:val="22"/>
                <w:szCs w:val="22"/>
              </w:rPr>
              <w:t>at-risk</w:t>
            </w:r>
            <w:r w:rsidRPr="00674916">
              <w:rPr>
                <w:rFonts w:ascii="Cambria" w:hAnsi="Cambria" w:cs="Tahoma"/>
                <w:sz w:val="22"/>
                <w:szCs w:val="22"/>
              </w:rPr>
              <w:t xml:space="preserve"> young people to access a holistic range of service and supports.</w:t>
            </w:r>
          </w:p>
          <w:p w14:paraId="03EB4704" w14:textId="77777777" w:rsidR="00421B58" w:rsidRPr="00674916" w:rsidRDefault="00421B58" w:rsidP="00421B58">
            <w:pPr>
              <w:pStyle w:val="ListParagraph"/>
              <w:numPr>
                <w:ilvl w:val="0"/>
                <w:numId w:val="12"/>
              </w:numPr>
              <w:spacing w:line="360" w:lineRule="auto"/>
              <w:contextualSpacing/>
              <w:rPr>
                <w:rFonts w:ascii="Cambria" w:hAnsi="Cambria" w:cs="Tahoma"/>
                <w:sz w:val="22"/>
                <w:szCs w:val="22"/>
              </w:rPr>
            </w:pPr>
            <w:r w:rsidRPr="00674916">
              <w:rPr>
                <w:rFonts w:ascii="Cambria" w:hAnsi="Cambria" w:cs="Tahoma"/>
                <w:sz w:val="22"/>
                <w:szCs w:val="22"/>
              </w:rPr>
              <w:t>Support young people to access and engage in programmes and services that promote personal development, communication, positive relationships and physical and mental health and well-being.</w:t>
            </w:r>
          </w:p>
          <w:p w14:paraId="7410288F" w14:textId="77777777" w:rsidR="00421B58" w:rsidRPr="00674916" w:rsidRDefault="00421B58" w:rsidP="00421B58">
            <w:pPr>
              <w:pStyle w:val="ListParagraph"/>
              <w:numPr>
                <w:ilvl w:val="0"/>
                <w:numId w:val="12"/>
              </w:numPr>
              <w:spacing w:line="360" w:lineRule="auto"/>
              <w:contextualSpacing/>
              <w:rPr>
                <w:rFonts w:ascii="Cambria" w:hAnsi="Cambria" w:cs="Tahoma"/>
                <w:sz w:val="22"/>
                <w:szCs w:val="22"/>
              </w:rPr>
            </w:pPr>
            <w:r w:rsidRPr="00674916">
              <w:rPr>
                <w:rFonts w:ascii="Cambria" w:hAnsi="Cambria" w:cs="Tahoma"/>
                <w:sz w:val="22"/>
                <w:szCs w:val="22"/>
              </w:rPr>
              <w:t>Promotes young people’s voice and support them to participate in decisions that affect them.</w:t>
            </w:r>
          </w:p>
          <w:p w14:paraId="79C3E077" w14:textId="77777777" w:rsidR="00421B58" w:rsidRPr="00674916" w:rsidRDefault="00421B58" w:rsidP="00421B58">
            <w:pPr>
              <w:pStyle w:val="ListParagraph"/>
              <w:numPr>
                <w:ilvl w:val="0"/>
                <w:numId w:val="12"/>
              </w:numPr>
              <w:spacing w:line="360" w:lineRule="auto"/>
              <w:contextualSpacing/>
              <w:rPr>
                <w:rFonts w:ascii="Cambria" w:hAnsi="Cambria" w:cs="Tahoma"/>
                <w:sz w:val="22"/>
                <w:szCs w:val="22"/>
              </w:rPr>
            </w:pPr>
            <w:r w:rsidRPr="00674916">
              <w:rPr>
                <w:rFonts w:ascii="Cambria" w:hAnsi="Cambria" w:cs="Tahoma"/>
                <w:sz w:val="22"/>
                <w:szCs w:val="22"/>
              </w:rPr>
              <w:t>Develop strong evidence and research base for the work and support organisational data collection and evaluation mechanisms</w:t>
            </w:r>
          </w:p>
          <w:p w14:paraId="27F2EB94" w14:textId="38D3A3C7" w:rsidR="00D97F28" w:rsidRPr="00674916" w:rsidRDefault="00D97F28" w:rsidP="00421B58">
            <w:pPr>
              <w:autoSpaceDE w:val="0"/>
              <w:autoSpaceDN w:val="0"/>
              <w:adjustRightInd w:val="0"/>
              <w:spacing w:line="360" w:lineRule="auto"/>
              <w:ind w:left="103"/>
              <w:contextualSpacing/>
              <w:jc w:val="both"/>
              <w:rPr>
                <w:rFonts w:ascii="Cambria" w:hAnsi="Cambria" w:cs="Tahoma"/>
                <w:b/>
                <w:sz w:val="22"/>
                <w:szCs w:val="22"/>
              </w:rPr>
            </w:pPr>
            <w:r w:rsidRPr="00674916">
              <w:rPr>
                <w:rFonts w:ascii="Cambria" w:hAnsi="Cambria" w:cs="Tahoma"/>
                <w:b/>
                <w:sz w:val="22"/>
                <w:szCs w:val="22"/>
              </w:rPr>
              <w:t>Administration &amp; Finance</w:t>
            </w:r>
          </w:p>
          <w:p w14:paraId="2D445898" w14:textId="7F0F9C46" w:rsidR="002257D1" w:rsidRPr="00674916" w:rsidRDefault="00C911D5" w:rsidP="00421B58">
            <w:pPr>
              <w:numPr>
                <w:ilvl w:val="0"/>
                <w:numId w:val="5"/>
              </w:numPr>
              <w:spacing w:line="360" w:lineRule="auto"/>
              <w:jc w:val="both"/>
              <w:rPr>
                <w:rFonts w:ascii="Cambria" w:hAnsi="Cambria" w:cs="Tahoma"/>
                <w:sz w:val="22"/>
                <w:szCs w:val="22"/>
                <w:lang w:eastAsia="en-IE"/>
              </w:rPr>
            </w:pPr>
            <w:r w:rsidRPr="00674916">
              <w:rPr>
                <w:rFonts w:ascii="Cambria" w:hAnsi="Cambria" w:cs="Tahoma"/>
                <w:sz w:val="22"/>
                <w:szCs w:val="22"/>
                <w:lang w:val="en-US"/>
              </w:rPr>
              <w:t>O</w:t>
            </w:r>
            <w:r w:rsidR="002257D1" w:rsidRPr="00674916">
              <w:rPr>
                <w:rFonts w:ascii="Cambria" w:hAnsi="Cambria" w:cs="Tahoma"/>
                <w:sz w:val="22"/>
                <w:szCs w:val="22"/>
                <w:lang w:val="en-US"/>
              </w:rPr>
              <w:t xml:space="preserve">versee the completion of grant applications </w:t>
            </w:r>
          </w:p>
          <w:p w14:paraId="3207922A" w14:textId="77777777" w:rsidR="002257D1" w:rsidRPr="00674916" w:rsidRDefault="002257D1" w:rsidP="00421B58">
            <w:pPr>
              <w:numPr>
                <w:ilvl w:val="0"/>
                <w:numId w:val="5"/>
              </w:numPr>
              <w:spacing w:line="360" w:lineRule="auto"/>
              <w:jc w:val="both"/>
              <w:rPr>
                <w:rFonts w:ascii="Cambria" w:hAnsi="Cambria" w:cs="Tahoma"/>
                <w:sz w:val="22"/>
                <w:szCs w:val="22"/>
                <w:lang w:eastAsia="en-IE"/>
              </w:rPr>
            </w:pPr>
            <w:r w:rsidRPr="00674916">
              <w:rPr>
                <w:rFonts w:ascii="Cambria" w:hAnsi="Cambria" w:cs="Tahoma"/>
                <w:sz w:val="22"/>
                <w:szCs w:val="22"/>
                <w:lang w:eastAsia="en-IE"/>
              </w:rPr>
              <w:t xml:space="preserve">Participate in budget planning and manage an approved budget in line with Financial Procedures </w:t>
            </w:r>
          </w:p>
          <w:p w14:paraId="677F3204" w14:textId="77777777" w:rsidR="002257D1" w:rsidRPr="00674916" w:rsidRDefault="002257D1" w:rsidP="00421B58">
            <w:pPr>
              <w:numPr>
                <w:ilvl w:val="0"/>
                <w:numId w:val="5"/>
              </w:numPr>
              <w:spacing w:line="360" w:lineRule="auto"/>
              <w:jc w:val="both"/>
              <w:rPr>
                <w:rFonts w:ascii="Cambria" w:hAnsi="Cambria" w:cs="Tahoma"/>
                <w:sz w:val="22"/>
                <w:szCs w:val="22"/>
                <w:lang w:eastAsia="en-IE"/>
              </w:rPr>
            </w:pPr>
            <w:r w:rsidRPr="00674916">
              <w:rPr>
                <w:rFonts w:ascii="Cambria" w:hAnsi="Cambria" w:cs="Tahoma"/>
                <w:sz w:val="22"/>
                <w:szCs w:val="22"/>
                <w:lang w:eastAsia="en-IE"/>
              </w:rPr>
              <w:t>Prepare reports on the work as required and maintain effective working relationships with funders.</w:t>
            </w:r>
          </w:p>
          <w:p w14:paraId="15AEBEB7" w14:textId="7EF9007B" w:rsidR="0016784F" w:rsidRPr="00674916" w:rsidRDefault="0016784F" w:rsidP="00421B58">
            <w:pPr>
              <w:pStyle w:val="ListParagraph"/>
              <w:spacing w:line="360" w:lineRule="auto"/>
              <w:ind w:left="-61"/>
              <w:jc w:val="both"/>
              <w:rPr>
                <w:rFonts w:ascii="Cambria" w:hAnsi="Cambria" w:cs="Tahoma"/>
                <w:b/>
                <w:sz w:val="22"/>
                <w:szCs w:val="22"/>
              </w:rPr>
            </w:pPr>
            <w:r w:rsidRPr="00674916">
              <w:rPr>
                <w:rFonts w:ascii="Cambria" w:hAnsi="Cambria" w:cs="Tahoma"/>
                <w:b/>
                <w:sz w:val="22"/>
                <w:szCs w:val="22"/>
              </w:rPr>
              <w:t xml:space="preserve">Training &amp; Development </w:t>
            </w:r>
          </w:p>
          <w:p w14:paraId="31945EB4" w14:textId="4A581E62" w:rsidR="00B31E5F" w:rsidRPr="00674916" w:rsidRDefault="00B31E5F" w:rsidP="00B31E5F">
            <w:pPr>
              <w:pStyle w:val="ListParagraph"/>
              <w:numPr>
                <w:ilvl w:val="0"/>
                <w:numId w:val="14"/>
              </w:numPr>
              <w:spacing w:line="360" w:lineRule="auto"/>
              <w:jc w:val="both"/>
              <w:rPr>
                <w:rFonts w:ascii="Cambria" w:hAnsi="Cambria" w:cs="Tahoma"/>
                <w:bCs/>
                <w:sz w:val="22"/>
                <w:szCs w:val="22"/>
              </w:rPr>
            </w:pPr>
            <w:r w:rsidRPr="00674916">
              <w:rPr>
                <w:rFonts w:ascii="Cambria" w:hAnsi="Cambria" w:cs="Tahoma"/>
                <w:bCs/>
                <w:sz w:val="22"/>
                <w:szCs w:val="22"/>
              </w:rPr>
              <w:t>As team lead participate and complete train the trainer Child Protection   Awareness Programme (CPAP) to deliver to staff and volunteers</w:t>
            </w:r>
          </w:p>
          <w:p w14:paraId="6BD71E3C" w14:textId="77777777" w:rsidR="0016784F" w:rsidRPr="00674916" w:rsidRDefault="0016784F" w:rsidP="00B31E5F">
            <w:pPr>
              <w:numPr>
                <w:ilvl w:val="0"/>
                <w:numId w:val="14"/>
              </w:numPr>
              <w:spacing w:line="360" w:lineRule="auto"/>
              <w:jc w:val="both"/>
              <w:rPr>
                <w:rFonts w:ascii="Cambria" w:hAnsi="Cambria" w:cs="Tahoma"/>
                <w:sz w:val="22"/>
                <w:szCs w:val="22"/>
                <w:lang w:eastAsia="en-IE"/>
              </w:rPr>
            </w:pPr>
            <w:r w:rsidRPr="00674916">
              <w:rPr>
                <w:rFonts w:ascii="Cambria" w:hAnsi="Cambria" w:cs="Tahoma"/>
                <w:sz w:val="22"/>
                <w:szCs w:val="22"/>
                <w:lang w:eastAsia="en-IE"/>
              </w:rPr>
              <w:t>To ensure any training needs for staff are identified and addressed</w:t>
            </w:r>
          </w:p>
          <w:p w14:paraId="36AFE6FF" w14:textId="7EA8EC58" w:rsidR="006B6E9A" w:rsidRPr="00674916" w:rsidRDefault="009F59D4" w:rsidP="00B31E5F">
            <w:pPr>
              <w:numPr>
                <w:ilvl w:val="0"/>
                <w:numId w:val="14"/>
              </w:numPr>
              <w:spacing w:line="360" w:lineRule="auto"/>
              <w:jc w:val="both"/>
              <w:rPr>
                <w:rFonts w:ascii="Cambria" w:hAnsi="Cambria" w:cs="Tahoma"/>
                <w:sz w:val="22"/>
                <w:szCs w:val="22"/>
                <w:lang w:eastAsia="en-IE"/>
              </w:rPr>
            </w:pPr>
            <w:r w:rsidRPr="00674916">
              <w:rPr>
                <w:rFonts w:ascii="Cambria" w:hAnsi="Cambria" w:cs="Tahoma"/>
                <w:sz w:val="22"/>
                <w:szCs w:val="22"/>
                <w:lang w:eastAsia="en-IE"/>
              </w:rPr>
              <w:t>Attend</w:t>
            </w:r>
            <w:r w:rsidR="00E11AFF" w:rsidRPr="00674916">
              <w:rPr>
                <w:rFonts w:ascii="Cambria" w:hAnsi="Cambria" w:cs="Tahoma"/>
                <w:sz w:val="22"/>
                <w:szCs w:val="22"/>
                <w:lang w:eastAsia="en-IE"/>
              </w:rPr>
              <w:t xml:space="preserve"> </w:t>
            </w:r>
            <w:r w:rsidRPr="00674916">
              <w:rPr>
                <w:rFonts w:ascii="Cambria" w:hAnsi="Cambria" w:cs="Tahoma"/>
                <w:sz w:val="22"/>
                <w:szCs w:val="22"/>
                <w:lang w:eastAsia="en-IE"/>
              </w:rPr>
              <w:t>s</w:t>
            </w:r>
            <w:r w:rsidR="00E11AFF" w:rsidRPr="00674916">
              <w:rPr>
                <w:rFonts w:ascii="Cambria" w:hAnsi="Cambria" w:cs="Tahoma"/>
                <w:sz w:val="22"/>
                <w:szCs w:val="22"/>
                <w:lang w:eastAsia="en-IE"/>
              </w:rPr>
              <w:t>upervision with Youth Work Manager</w:t>
            </w:r>
            <w:r w:rsidR="006B6E9A" w:rsidRPr="00674916">
              <w:rPr>
                <w:rFonts w:ascii="Cambria" w:hAnsi="Cambria" w:cs="Tahoma"/>
                <w:color w:val="555555"/>
                <w:sz w:val="22"/>
                <w:szCs w:val="22"/>
              </w:rPr>
              <w:t xml:space="preserve"> </w:t>
            </w:r>
          </w:p>
          <w:p w14:paraId="317FF098" w14:textId="0DA71B08" w:rsidR="009F59D4" w:rsidRPr="00674916" w:rsidRDefault="009F59D4" w:rsidP="00B31E5F">
            <w:pPr>
              <w:numPr>
                <w:ilvl w:val="0"/>
                <w:numId w:val="14"/>
              </w:numPr>
              <w:spacing w:line="360" w:lineRule="auto"/>
              <w:jc w:val="both"/>
              <w:rPr>
                <w:rFonts w:ascii="Cambria" w:hAnsi="Cambria" w:cs="Tahoma"/>
                <w:sz w:val="22"/>
                <w:szCs w:val="22"/>
                <w:lang w:eastAsia="en-IE"/>
              </w:rPr>
            </w:pPr>
            <w:r w:rsidRPr="00674916">
              <w:rPr>
                <w:rFonts w:ascii="Cambria" w:hAnsi="Cambria" w:cs="Tahoma"/>
                <w:sz w:val="22"/>
                <w:szCs w:val="22"/>
              </w:rPr>
              <w:t>Participate in all mandatory Training as required</w:t>
            </w:r>
          </w:p>
          <w:p w14:paraId="153DA094" w14:textId="77777777" w:rsidR="00D97F28" w:rsidRPr="00674916" w:rsidRDefault="00D97F28" w:rsidP="00421B58">
            <w:pPr>
              <w:widowControl w:val="0"/>
              <w:tabs>
                <w:tab w:val="left" w:pos="-65"/>
              </w:tabs>
              <w:autoSpaceDE w:val="0"/>
              <w:autoSpaceDN w:val="0"/>
              <w:adjustRightInd w:val="0"/>
              <w:spacing w:line="360" w:lineRule="auto"/>
              <w:contextualSpacing/>
              <w:jc w:val="both"/>
              <w:rPr>
                <w:rFonts w:ascii="Cambria" w:hAnsi="Cambria" w:cs="Tahoma"/>
                <w:b/>
                <w:sz w:val="22"/>
                <w:szCs w:val="22"/>
                <w:lang w:val="en-US"/>
              </w:rPr>
            </w:pPr>
            <w:r w:rsidRPr="00674916">
              <w:rPr>
                <w:rFonts w:ascii="Cambria" w:hAnsi="Cambria" w:cs="Tahoma"/>
                <w:b/>
                <w:sz w:val="22"/>
                <w:szCs w:val="22"/>
                <w:lang w:val="en-US"/>
              </w:rPr>
              <w:t xml:space="preserve">Quality </w:t>
            </w:r>
          </w:p>
          <w:p w14:paraId="7845FC5E" w14:textId="77777777" w:rsidR="002257D1" w:rsidRPr="00674916" w:rsidRDefault="002257D1" w:rsidP="00421B58">
            <w:pPr>
              <w:widowControl w:val="0"/>
              <w:numPr>
                <w:ilvl w:val="0"/>
                <w:numId w:val="6"/>
              </w:numPr>
              <w:tabs>
                <w:tab w:val="left" w:pos="-65"/>
              </w:tabs>
              <w:autoSpaceDE w:val="0"/>
              <w:autoSpaceDN w:val="0"/>
              <w:adjustRightInd w:val="0"/>
              <w:spacing w:line="360" w:lineRule="auto"/>
              <w:ind w:left="714" w:hanging="357"/>
              <w:contextualSpacing/>
              <w:jc w:val="both"/>
              <w:rPr>
                <w:rFonts w:ascii="Cambria" w:hAnsi="Cambria" w:cs="Tahoma"/>
                <w:sz w:val="22"/>
                <w:szCs w:val="22"/>
                <w:lang w:val="en-US"/>
              </w:rPr>
            </w:pPr>
            <w:r w:rsidRPr="00674916">
              <w:rPr>
                <w:rFonts w:ascii="Cambria" w:hAnsi="Cambria" w:cs="Tahoma"/>
                <w:sz w:val="22"/>
                <w:szCs w:val="22"/>
                <w:lang w:val="en-US"/>
              </w:rPr>
              <w:t>To ensure all case, financial and administrative records and files are maintained to a high standard</w:t>
            </w:r>
          </w:p>
          <w:p w14:paraId="2FEFA19A" w14:textId="77777777" w:rsidR="0016784F" w:rsidRPr="00674916" w:rsidRDefault="0016784F" w:rsidP="00421B58">
            <w:pPr>
              <w:numPr>
                <w:ilvl w:val="0"/>
                <w:numId w:val="6"/>
              </w:numPr>
              <w:spacing w:line="360" w:lineRule="auto"/>
              <w:rPr>
                <w:rFonts w:ascii="Cambria" w:hAnsi="Cambria" w:cs="Tahoma"/>
                <w:sz w:val="22"/>
                <w:szCs w:val="22"/>
                <w:lang w:eastAsia="en-IE"/>
              </w:rPr>
            </w:pPr>
            <w:r w:rsidRPr="00674916">
              <w:rPr>
                <w:rFonts w:ascii="Cambria" w:hAnsi="Cambria" w:cs="Tahoma"/>
                <w:sz w:val="22"/>
                <w:szCs w:val="22"/>
                <w:lang w:eastAsia="en-IE"/>
              </w:rPr>
              <w:t xml:space="preserve">Promote Best Practice in line with TUSLA PPFS Strategy </w:t>
            </w:r>
          </w:p>
          <w:p w14:paraId="171769BD" w14:textId="0BD57108" w:rsidR="00AF2622" w:rsidRPr="00674916" w:rsidRDefault="00AF2622" w:rsidP="00421B58">
            <w:pPr>
              <w:widowControl w:val="0"/>
              <w:numPr>
                <w:ilvl w:val="0"/>
                <w:numId w:val="6"/>
              </w:numPr>
              <w:tabs>
                <w:tab w:val="left" w:pos="-65"/>
              </w:tabs>
              <w:autoSpaceDE w:val="0"/>
              <w:autoSpaceDN w:val="0"/>
              <w:adjustRightInd w:val="0"/>
              <w:spacing w:line="360" w:lineRule="auto"/>
              <w:ind w:left="714" w:hanging="357"/>
              <w:contextualSpacing/>
              <w:jc w:val="both"/>
              <w:rPr>
                <w:rFonts w:ascii="Cambria" w:hAnsi="Cambria" w:cs="Tahoma"/>
                <w:sz w:val="22"/>
                <w:szCs w:val="22"/>
                <w:lang w:val="en-US"/>
              </w:rPr>
            </w:pPr>
            <w:r w:rsidRPr="00674916">
              <w:rPr>
                <w:rFonts w:ascii="Cambria" w:hAnsi="Cambria" w:cs="Tahoma"/>
                <w:sz w:val="22"/>
                <w:szCs w:val="22"/>
                <w:lang w:val="en-US"/>
              </w:rPr>
              <w:t>To ensure quality and best standards are adhered to in all aspects of the work</w:t>
            </w:r>
          </w:p>
          <w:p w14:paraId="165E02AC" w14:textId="4F356C32" w:rsidR="005109F4" w:rsidRPr="00674916" w:rsidRDefault="005109F4" w:rsidP="005109F4">
            <w:pPr>
              <w:widowControl w:val="0"/>
              <w:tabs>
                <w:tab w:val="left" w:pos="-65"/>
              </w:tabs>
              <w:autoSpaceDE w:val="0"/>
              <w:autoSpaceDN w:val="0"/>
              <w:adjustRightInd w:val="0"/>
              <w:spacing w:line="360" w:lineRule="auto"/>
              <w:contextualSpacing/>
              <w:jc w:val="both"/>
              <w:rPr>
                <w:rFonts w:ascii="Cambria" w:hAnsi="Cambria" w:cs="Tahoma"/>
                <w:b/>
                <w:sz w:val="22"/>
                <w:szCs w:val="22"/>
                <w:lang w:val="en-US"/>
              </w:rPr>
            </w:pPr>
            <w:r w:rsidRPr="00674916">
              <w:rPr>
                <w:rFonts w:ascii="Cambria" w:hAnsi="Cambria" w:cs="Tahoma"/>
                <w:b/>
                <w:sz w:val="22"/>
                <w:szCs w:val="22"/>
                <w:lang w:val="en-US"/>
              </w:rPr>
              <w:t xml:space="preserve">Other </w:t>
            </w:r>
          </w:p>
          <w:p w14:paraId="78403480" w14:textId="77777777" w:rsidR="00B11E48" w:rsidRPr="00674916" w:rsidRDefault="0022452F" w:rsidP="00421B58">
            <w:pPr>
              <w:numPr>
                <w:ilvl w:val="0"/>
                <w:numId w:val="5"/>
              </w:numPr>
              <w:spacing w:line="360" w:lineRule="auto"/>
              <w:ind w:left="714" w:hanging="357"/>
              <w:jc w:val="both"/>
              <w:rPr>
                <w:rFonts w:ascii="Cambria" w:hAnsi="Cambria" w:cs="Tahoma"/>
                <w:sz w:val="22"/>
                <w:szCs w:val="22"/>
              </w:rPr>
            </w:pPr>
            <w:r w:rsidRPr="00674916">
              <w:rPr>
                <w:rFonts w:ascii="Cambria" w:hAnsi="Cambria" w:cs="Tahoma"/>
                <w:sz w:val="22"/>
                <w:szCs w:val="22"/>
                <w:lang w:val="en-US"/>
              </w:rPr>
              <w:t>Carry out such other related tasks as may be assigned from time to time in consultation with the Manager of Youth Work Services.</w:t>
            </w:r>
          </w:p>
        </w:tc>
      </w:tr>
      <w:tr w:rsidR="00B11E48" w:rsidRPr="00674916" w14:paraId="20113693" w14:textId="77777777" w:rsidTr="00E860B1">
        <w:trPr>
          <w:trHeight w:val="692"/>
        </w:trPr>
        <w:tc>
          <w:tcPr>
            <w:tcW w:w="1908" w:type="dxa"/>
            <w:tcBorders>
              <w:top w:val="single" w:sz="4" w:space="0" w:color="auto"/>
              <w:left w:val="single" w:sz="4" w:space="0" w:color="auto"/>
              <w:bottom w:val="single" w:sz="4" w:space="0" w:color="auto"/>
              <w:right w:val="single" w:sz="4" w:space="0" w:color="auto"/>
            </w:tcBorders>
          </w:tcPr>
          <w:p w14:paraId="568DF6C3" w14:textId="77777777" w:rsidR="00B11E48" w:rsidRPr="00674916" w:rsidRDefault="00B11E48" w:rsidP="00AD34C9">
            <w:pPr>
              <w:jc w:val="center"/>
              <w:rPr>
                <w:rFonts w:ascii="Cambria" w:hAnsi="Cambria" w:cs="Tahoma"/>
                <w:b/>
                <w:bCs/>
                <w:sz w:val="22"/>
                <w:szCs w:val="22"/>
                <w:lang w:val="en-IE" w:eastAsia="en-IE"/>
              </w:rPr>
            </w:pPr>
          </w:p>
          <w:p w14:paraId="1F407481" w14:textId="77777777" w:rsidR="00B11E48" w:rsidRPr="00674916" w:rsidRDefault="00B11E48" w:rsidP="00AD34C9">
            <w:pPr>
              <w:jc w:val="center"/>
              <w:rPr>
                <w:rFonts w:ascii="Cambria" w:hAnsi="Cambria" w:cs="Tahoma"/>
                <w:b/>
                <w:bCs/>
                <w:sz w:val="22"/>
                <w:szCs w:val="22"/>
                <w:lang w:val="en-IE" w:eastAsia="en-IE"/>
              </w:rPr>
            </w:pPr>
            <w:r w:rsidRPr="00674916">
              <w:rPr>
                <w:rFonts w:ascii="Cambria" w:hAnsi="Cambria" w:cs="Tahoma"/>
                <w:b/>
                <w:bCs/>
                <w:sz w:val="22"/>
                <w:szCs w:val="22"/>
                <w:lang w:val="en-IE" w:eastAsia="en-IE"/>
              </w:rPr>
              <w:t>Hours of Work</w:t>
            </w:r>
          </w:p>
        </w:tc>
        <w:tc>
          <w:tcPr>
            <w:tcW w:w="7698" w:type="dxa"/>
            <w:tcBorders>
              <w:top w:val="single" w:sz="4" w:space="0" w:color="auto"/>
              <w:left w:val="single" w:sz="4" w:space="0" w:color="auto"/>
              <w:bottom w:val="single" w:sz="4" w:space="0" w:color="auto"/>
              <w:right w:val="single" w:sz="4" w:space="0" w:color="auto"/>
            </w:tcBorders>
          </w:tcPr>
          <w:p w14:paraId="06C22E4A" w14:textId="77777777" w:rsidR="00B11E48" w:rsidRPr="00674916" w:rsidRDefault="00B11E48" w:rsidP="00AD34C9">
            <w:pPr>
              <w:ind w:left="-648" w:right="142" w:firstLine="790"/>
              <w:rPr>
                <w:rFonts w:ascii="Cambria" w:hAnsi="Cambria" w:cs="Tahoma"/>
                <w:sz w:val="22"/>
                <w:szCs w:val="22"/>
                <w:lang w:val="en-IE"/>
              </w:rPr>
            </w:pPr>
          </w:p>
          <w:p w14:paraId="1FA3300A" w14:textId="30362E7C" w:rsidR="00724BB6" w:rsidRPr="00674916" w:rsidRDefault="002257D1" w:rsidP="00724BB6">
            <w:pPr>
              <w:spacing w:line="360" w:lineRule="auto"/>
              <w:ind w:left="-646" w:right="142" w:firstLine="788"/>
              <w:jc w:val="both"/>
              <w:rPr>
                <w:rFonts w:ascii="Cambria" w:hAnsi="Cambria" w:cs="Tahoma"/>
                <w:sz w:val="22"/>
                <w:szCs w:val="22"/>
                <w:lang w:val="en-IE"/>
              </w:rPr>
            </w:pPr>
            <w:r w:rsidRPr="00674916">
              <w:rPr>
                <w:rFonts w:ascii="Cambria" w:hAnsi="Cambria" w:cs="Tahoma"/>
                <w:sz w:val="22"/>
                <w:szCs w:val="22"/>
                <w:lang w:val="en-IE"/>
              </w:rPr>
              <w:t>35</w:t>
            </w:r>
            <w:r w:rsidR="00B11E48" w:rsidRPr="00674916">
              <w:rPr>
                <w:rFonts w:ascii="Cambria" w:hAnsi="Cambria" w:cs="Tahoma"/>
                <w:sz w:val="22"/>
                <w:szCs w:val="22"/>
                <w:lang w:val="en-IE"/>
              </w:rPr>
              <w:t xml:space="preserve"> hours </w:t>
            </w:r>
            <w:r w:rsidR="00724BB6" w:rsidRPr="00674916">
              <w:rPr>
                <w:rFonts w:ascii="Cambria" w:hAnsi="Cambria" w:cs="Tahoma"/>
                <w:sz w:val="22"/>
                <w:szCs w:val="22"/>
                <w:lang w:val="en-IE"/>
              </w:rPr>
              <w:t xml:space="preserve">(21 hrs Team Lead, 14 hrs direct delivery) </w:t>
            </w:r>
          </w:p>
          <w:p w14:paraId="5276BCCF" w14:textId="77777777" w:rsidR="00724BB6" w:rsidRPr="00674916" w:rsidRDefault="00724BB6" w:rsidP="00724BB6">
            <w:pPr>
              <w:spacing w:line="360" w:lineRule="auto"/>
              <w:ind w:left="-646" w:right="142" w:firstLine="788"/>
              <w:jc w:val="both"/>
              <w:rPr>
                <w:rFonts w:ascii="Cambria" w:hAnsi="Cambria" w:cs="Tahoma"/>
                <w:sz w:val="22"/>
                <w:szCs w:val="22"/>
                <w:lang w:val="en-IE"/>
              </w:rPr>
            </w:pPr>
            <w:r w:rsidRPr="00674916">
              <w:rPr>
                <w:rFonts w:ascii="Cambria" w:hAnsi="Cambria" w:cs="Tahoma"/>
                <w:sz w:val="22"/>
                <w:szCs w:val="22"/>
                <w:lang w:val="en-IE"/>
              </w:rPr>
              <w:t>To include frequent evening and weekend work.</w:t>
            </w:r>
          </w:p>
          <w:p w14:paraId="7A155956" w14:textId="29A22A5B" w:rsidR="00B11E48" w:rsidRPr="00674916" w:rsidRDefault="00B11E48" w:rsidP="00457B0E">
            <w:pPr>
              <w:ind w:left="-648" w:right="142" w:firstLine="790"/>
              <w:rPr>
                <w:rFonts w:ascii="Cambria" w:hAnsi="Cambria" w:cs="Tahoma"/>
                <w:bCs/>
                <w:sz w:val="22"/>
                <w:szCs w:val="22"/>
                <w:lang w:val="en-IE" w:eastAsia="en-IE"/>
              </w:rPr>
            </w:pPr>
          </w:p>
        </w:tc>
      </w:tr>
      <w:tr w:rsidR="00E860B1" w:rsidRPr="00674916" w14:paraId="05668D1F" w14:textId="77777777" w:rsidTr="00E860B1">
        <w:trPr>
          <w:trHeight w:val="692"/>
        </w:trPr>
        <w:tc>
          <w:tcPr>
            <w:tcW w:w="1908" w:type="dxa"/>
            <w:tcBorders>
              <w:top w:val="single" w:sz="4" w:space="0" w:color="auto"/>
              <w:left w:val="single" w:sz="4" w:space="0" w:color="auto"/>
              <w:bottom w:val="single" w:sz="4" w:space="0" w:color="auto"/>
              <w:right w:val="single" w:sz="4" w:space="0" w:color="auto"/>
            </w:tcBorders>
          </w:tcPr>
          <w:p w14:paraId="4314771C" w14:textId="78F6D96A" w:rsidR="00E860B1" w:rsidRPr="00674916" w:rsidRDefault="00E860B1" w:rsidP="00AD34C9">
            <w:pPr>
              <w:jc w:val="center"/>
              <w:rPr>
                <w:rFonts w:ascii="Cambria" w:hAnsi="Cambria" w:cs="Tahoma"/>
                <w:b/>
                <w:bCs/>
                <w:sz w:val="22"/>
                <w:szCs w:val="22"/>
                <w:lang w:val="en-IE" w:eastAsia="en-IE"/>
              </w:rPr>
            </w:pPr>
            <w:r w:rsidRPr="00674916">
              <w:rPr>
                <w:rFonts w:ascii="Cambria" w:hAnsi="Cambria" w:cs="Tahoma"/>
                <w:b/>
                <w:bCs/>
                <w:sz w:val="22"/>
                <w:szCs w:val="22"/>
                <w:lang w:val="en-IE" w:eastAsia="en-IE"/>
              </w:rPr>
              <w:t>Please note</w:t>
            </w:r>
          </w:p>
        </w:tc>
        <w:tc>
          <w:tcPr>
            <w:tcW w:w="7698" w:type="dxa"/>
            <w:tcBorders>
              <w:top w:val="single" w:sz="4" w:space="0" w:color="auto"/>
              <w:left w:val="single" w:sz="4" w:space="0" w:color="auto"/>
              <w:bottom w:val="single" w:sz="4" w:space="0" w:color="auto"/>
              <w:right w:val="single" w:sz="4" w:space="0" w:color="auto"/>
            </w:tcBorders>
          </w:tcPr>
          <w:p w14:paraId="032A3602" w14:textId="4A40A00D" w:rsidR="00E860B1" w:rsidRPr="00674916" w:rsidRDefault="00E860B1" w:rsidP="00E860B1">
            <w:pPr>
              <w:ind w:left="103" w:right="142"/>
              <w:rPr>
                <w:rFonts w:ascii="Cambria" w:hAnsi="Cambria" w:cs="Tahoma"/>
                <w:sz w:val="22"/>
                <w:szCs w:val="22"/>
                <w:lang w:val="en-IE"/>
              </w:rPr>
            </w:pPr>
            <w:r w:rsidRPr="00674916">
              <w:rPr>
                <w:rFonts w:ascii="Cambria" w:hAnsi="Cambria" w:cs="Tahoma"/>
                <w:sz w:val="22"/>
                <w:szCs w:val="22"/>
              </w:rPr>
              <w:t>The duties as outlined above are indicative of the main activities to be undertaken. They are not intended to be exhaustive.  However, they may be subject to reasonable change in line with the future direction and changing needs of the organisation. None of these duties will be outside the capability of the worker.</w:t>
            </w:r>
          </w:p>
        </w:tc>
      </w:tr>
      <w:tr w:rsidR="00E860B1" w:rsidRPr="00674916" w14:paraId="07426E8B" w14:textId="77777777" w:rsidTr="00E860B1">
        <w:trPr>
          <w:trHeight w:val="692"/>
        </w:trPr>
        <w:tc>
          <w:tcPr>
            <w:tcW w:w="1908" w:type="dxa"/>
            <w:tcBorders>
              <w:top w:val="single" w:sz="4" w:space="0" w:color="auto"/>
              <w:left w:val="single" w:sz="4" w:space="0" w:color="auto"/>
              <w:bottom w:val="single" w:sz="4" w:space="0" w:color="auto"/>
              <w:right w:val="single" w:sz="4" w:space="0" w:color="auto"/>
            </w:tcBorders>
          </w:tcPr>
          <w:p w14:paraId="16BBFAB4" w14:textId="1BB98259" w:rsidR="00E860B1" w:rsidRPr="00674916" w:rsidRDefault="00E860B1" w:rsidP="00AD34C9">
            <w:pPr>
              <w:jc w:val="center"/>
              <w:rPr>
                <w:rFonts w:ascii="Cambria" w:hAnsi="Cambria" w:cs="Tahoma"/>
                <w:b/>
                <w:bCs/>
                <w:sz w:val="22"/>
                <w:szCs w:val="22"/>
                <w:lang w:val="en-IE" w:eastAsia="en-IE"/>
              </w:rPr>
            </w:pPr>
            <w:r w:rsidRPr="00674916">
              <w:rPr>
                <w:rFonts w:ascii="Cambria" w:hAnsi="Cambria" w:cs="Tahoma"/>
                <w:b/>
                <w:bCs/>
                <w:sz w:val="22"/>
                <w:szCs w:val="22"/>
                <w:lang w:val="en-IE" w:eastAsia="en-IE"/>
              </w:rPr>
              <w:t xml:space="preserve">Salary </w:t>
            </w:r>
          </w:p>
        </w:tc>
        <w:tc>
          <w:tcPr>
            <w:tcW w:w="7698" w:type="dxa"/>
            <w:tcBorders>
              <w:top w:val="single" w:sz="4" w:space="0" w:color="auto"/>
              <w:left w:val="single" w:sz="4" w:space="0" w:color="auto"/>
              <w:bottom w:val="single" w:sz="4" w:space="0" w:color="auto"/>
              <w:right w:val="single" w:sz="4" w:space="0" w:color="auto"/>
            </w:tcBorders>
          </w:tcPr>
          <w:p w14:paraId="448D9964" w14:textId="4016F296" w:rsidR="00E860B1" w:rsidRPr="00674916" w:rsidRDefault="00E860B1" w:rsidP="00E860B1">
            <w:pPr>
              <w:ind w:left="103" w:right="142"/>
              <w:rPr>
                <w:rFonts w:ascii="Cambria" w:hAnsi="Cambria" w:cs="Tahoma"/>
                <w:sz w:val="22"/>
                <w:szCs w:val="22"/>
              </w:rPr>
            </w:pPr>
            <w:r w:rsidRPr="00674916">
              <w:rPr>
                <w:rFonts w:ascii="Cambria" w:hAnsi="Cambria" w:cs="Tahoma"/>
                <w:sz w:val="22"/>
                <w:szCs w:val="22"/>
              </w:rPr>
              <w:t xml:space="preserve">D.O.E. </w:t>
            </w:r>
            <w:r w:rsidR="009F59D4" w:rsidRPr="00674916">
              <w:rPr>
                <w:rFonts w:ascii="Cambria" w:hAnsi="Cambria" w:cs="Tahoma"/>
                <w:sz w:val="22"/>
                <w:szCs w:val="22"/>
              </w:rPr>
              <w:t xml:space="preserve"> </w:t>
            </w:r>
            <w:r w:rsidR="004D42E2" w:rsidRPr="00674916">
              <w:rPr>
                <w:rFonts w:ascii="Cambria" w:hAnsi="Cambria" w:cs="Tahoma"/>
                <w:sz w:val="22"/>
                <w:szCs w:val="22"/>
              </w:rPr>
              <w:t>The salary range associated with the post is €</w:t>
            </w:r>
            <w:r w:rsidR="004D42E2" w:rsidRPr="00674916">
              <w:rPr>
                <w:rFonts w:ascii="Cambria" w:hAnsi="Cambria" w:cs="Tahoma"/>
                <w:color w:val="000000"/>
                <w:sz w:val="22"/>
                <w:szCs w:val="22"/>
              </w:rPr>
              <w:t xml:space="preserve">41,759.00 to €45,000. Starting salary is dependant on experience and qualifications. </w:t>
            </w:r>
          </w:p>
        </w:tc>
      </w:tr>
    </w:tbl>
    <w:p w14:paraId="02BF1B45" w14:textId="77777777" w:rsidR="00085E75" w:rsidRPr="00674916" w:rsidRDefault="00085E75" w:rsidP="009F445A">
      <w:pPr>
        <w:tabs>
          <w:tab w:val="left" w:pos="2000"/>
        </w:tabs>
        <w:rPr>
          <w:rFonts w:ascii="Cambria" w:hAnsi="Cambria" w:cs="Tahoma"/>
          <w:color w:val="767171" w:themeColor="background2" w:themeShade="80"/>
          <w:sz w:val="22"/>
          <w:szCs w:val="22"/>
        </w:rPr>
      </w:pPr>
    </w:p>
    <w:p w14:paraId="428CF472" w14:textId="77777777" w:rsidR="00085E75" w:rsidRPr="00674916" w:rsidRDefault="00085E75" w:rsidP="009F445A">
      <w:pPr>
        <w:tabs>
          <w:tab w:val="left" w:pos="2000"/>
        </w:tabs>
        <w:rPr>
          <w:rFonts w:ascii="Cambria" w:hAnsi="Cambria" w:cs="Tahoma"/>
          <w:color w:val="767171" w:themeColor="background2" w:themeShade="80"/>
          <w:sz w:val="22"/>
          <w:szCs w:val="22"/>
        </w:rPr>
      </w:pPr>
    </w:p>
    <w:p w14:paraId="4F676278" w14:textId="348A9367" w:rsidR="00CE4175" w:rsidRPr="00674916" w:rsidRDefault="00085E75" w:rsidP="009F445A">
      <w:pPr>
        <w:tabs>
          <w:tab w:val="left" w:pos="2000"/>
        </w:tabs>
        <w:rPr>
          <w:rFonts w:ascii="Cambria" w:hAnsi="Cambria" w:cs="Tahoma"/>
          <w:color w:val="767171" w:themeColor="background2" w:themeShade="80"/>
          <w:sz w:val="22"/>
          <w:szCs w:val="22"/>
        </w:rPr>
      </w:pPr>
      <w:r w:rsidRPr="00674916">
        <w:rPr>
          <w:rFonts w:ascii="Cambria" w:hAnsi="Cambria" w:cs="Tahoma"/>
          <w:color w:val="767171" w:themeColor="background2" w:themeShade="80"/>
          <w:sz w:val="22"/>
          <w:szCs w:val="22"/>
        </w:rPr>
        <w:t>Essential Criteria</w:t>
      </w:r>
    </w:p>
    <w:p w14:paraId="4345B607" w14:textId="6464FBB0" w:rsidR="00085E75" w:rsidRPr="00674916" w:rsidRDefault="00085E75" w:rsidP="009F445A">
      <w:pPr>
        <w:tabs>
          <w:tab w:val="left" w:pos="2000"/>
        </w:tabs>
        <w:rPr>
          <w:rFonts w:ascii="Cambria" w:hAnsi="Cambria" w:cs="Tahoma"/>
          <w:color w:val="767171" w:themeColor="background2" w:themeShade="80"/>
          <w:sz w:val="22"/>
          <w:szCs w:val="22"/>
        </w:rPr>
      </w:pPr>
    </w:p>
    <w:p w14:paraId="11188447" w14:textId="6C962A44" w:rsidR="00085E75" w:rsidRPr="00674916" w:rsidRDefault="00085E75" w:rsidP="00964BA0">
      <w:pPr>
        <w:pStyle w:val="ListParagraph"/>
        <w:numPr>
          <w:ilvl w:val="0"/>
          <w:numId w:val="5"/>
        </w:numPr>
        <w:tabs>
          <w:tab w:val="left" w:pos="2000"/>
        </w:tabs>
        <w:rPr>
          <w:rFonts w:ascii="Cambria" w:hAnsi="Cambria" w:cs="Tahoma"/>
          <w:sz w:val="22"/>
          <w:szCs w:val="22"/>
        </w:rPr>
      </w:pPr>
      <w:r w:rsidRPr="00674916">
        <w:rPr>
          <w:rFonts w:ascii="Cambria" w:hAnsi="Cambria" w:cs="Tahoma"/>
          <w:sz w:val="22"/>
          <w:szCs w:val="22"/>
        </w:rPr>
        <w:t xml:space="preserve">Proven experience of working effectively in a Team Environment </w:t>
      </w:r>
    </w:p>
    <w:p w14:paraId="57E0754D" w14:textId="1A3872AA" w:rsidR="00964BA0" w:rsidRPr="00674916" w:rsidRDefault="00964BA0" w:rsidP="00964BA0">
      <w:pPr>
        <w:pStyle w:val="ListParagraph"/>
        <w:numPr>
          <w:ilvl w:val="0"/>
          <w:numId w:val="5"/>
        </w:numPr>
        <w:tabs>
          <w:tab w:val="left" w:pos="2000"/>
        </w:tabs>
        <w:rPr>
          <w:rFonts w:ascii="Cambria" w:hAnsi="Cambria" w:cs="Tahoma"/>
          <w:sz w:val="22"/>
          <w:szCs w:val="22"/>
        </w:rPr>
      </w:pPr>
      <w:r w:rsidRPr="00674916">
        <w:rPr>
          <w:rFonts w:ascii="Cambria" w:hAnsi="Cambria" w:cs="Tahoma"/>
          <w:sz w:val="22"/>
          <w:szCs w:val="22"/>
        </w:rPr>
        <w:t xml:space="preserve">Excellent organisational skills with the ability to prioritise work and tasks to agreed outcomes </w:t>
      </w:r>
    </w:p>
    <w:p w14:paraId="0293A446" w14:textId="1EE1863C" w:rsidR="00964BA0" w:rsidRPr="00674916" w:rsidRDefault="00964BA0" w:rsidP="00964BA0">
      <w:pPr>
        <w:pStyle w:val="ListParagraph"/>
        <w:numPr>
          <w:ilvl w:val="0"/>
          <w:numId w:val="5"/>
        </w:numPr>
        <w:tabs>
          <w:tab w:val="left" w:pos="2000"/>
        </w:tabs>
        <w:rPr>
          <w:rFonts w:ascii="Cambria" w:hAnsi="Cambria" w:cs="Tahoma"/>
          <w:sz w:val="22"/>
          <w:szCs w:val="22"/>
        </w:rPr>
      </w:pPr>
      <w:r w:rsidRPr="00674916">
        <w:rPr>
          <w:rFonts w:ascii="Cambria" w:hAnsi="Cambria" w:cs="Tahoma"/>
          <w:sz w:val="22"/>
          <w:szCs w:val="22"/>
        </w:rPr>
        <w:t xml:space="preserve">Ability to communicate effectively and clearly in a professional manner to ensure the team are working towards goals. </w:t>
      </w:r>
    </w:p>
    <w:p w14:paraId="4CE77B25" w14:textId="68EAD7E1" w:rsidR="00964BA0" w:rsidRPr="00674916" w:rsidRDefault="00964BA0" w:rsidP="00964BA0">
      <w:pPr>
        <w:pStyle w:val="ListParagraph"/>
        <w:numPr>
          <w:ilvl w:val="0"/>
          <w:numId w:val="5"/>
        </w:numPr>
        <w:tabs>
          <w:tab w:val="left" w:pos="2000"/>
        </w:tabs>
        <w:rPr>
          <w:rFonts w:ascii="Cambria" w:hAnsi="Cambria" w:cs="Tahoma"/>
          <w:sz w:val="22"/>
          <w:szCs w:val="22"/>
        </w:rPr>
      </w:pPr>
      <w:r w:rsidRPr="00674916">
        <w:rPr>
          <w:rFonts w:ascii="Cambria" w:hAnsi="Cambria" w:cs="Tahoma"/>
          <w:sz w:val="22"/>
          <w:szCs w:val="22"/>
        </w:rPr>
        <w:t xml:space="preserve">Provide supervision, feedback and direction to staff on an individual and team basis  </w:t>
      </w:r>
    </w:p>
    <w:sectPr w:rsidR="00964BA0" w:rsidRPr="00674916">
      <w:footerReference w:type="default" r:id="rId8"/>
      <w:pgSz w:w="11906" w:h="16838"/>
      <w:pgMar w:top="567" w:right="1797" w:bottom="1242"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41CC4" w14:textId="77777777" w:rsidR="00677D1D" w:rsidRDefault="00677D1D" w:rsidP="0058281B">
      <w:r>
        <w:separator/>
      </w:r>
    </w:p>
  </w:endnote>
  <w:endnote w:type="continuationSeparator" w:id="0">
    <w:p w14:paraId="5BB6A818" w14:textId="77777777" w:rsidR="00677D1D" w:rsidRDefault="00677D1D" w:rsidP="00582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0AB8C" w14:textId="77777777" w:rsidR="00B770B2" w:rsidRDefault="00B770B2" w:rsidP="00AD34C9">
    <w:pPr>
      <w:pStyle w:val="Footer"/>
      <w:tabs>
        <w:tab w:val="clear" w:pos="4513"/>
        <w:tab w:val="clear" w:pos="9026"/>
        <w:tab w:val="center" w:pos="4374"/>
      </w:tabs>
      <w:jc w:val="center"/>
    </w:pPr>
    <w:r>
      <w:rPr>
        <w:rFonts w:ascii="Verdana" w:hAnsi="Verdana"/>
        <w:color w:val="000000"/>
        <w:szCs w:val="22"/>
      </w:rPr>
      <w:tab/>
    </w:r>
    <w:r>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CD9F4" w14:textId="77777777" w:rsidR="00677D1D" w:rsidRDefault="00677D1D" w:rsidP="0058281B">
      <w:r>
        <w:separator/>
      </w:r>
    </w:p>
  </w:footnote>
  <w:footnote w:type="continuationSeparator" w:id="0">
    <w:p w14:paraId="025DED55" w14:textId="77777777" w:rsidR="00677D1D" w:rsidRDefault="00677D1D" w:rsidP="005828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60F83"/>
    <w:multiLevelType w:val="hybridMultilevel"/>
    <w:tmpl w:val="7D3AAF20"/>
    <w:lvl w:ilvl="0" w:tplc="F3B044F4">
      <w:start w:val="1"/>
      <w:numFmt w:val="bullet"/>
      <w:lvlText w:val=""/>
      <w:lvlJc w:val="left"/>
      <w:pPr>
        <w:ind w:left="801" w:hanging="360"/>
      </w:pPr>
      <w:rPr>
        <w:rFonts w:ascii="Symbol" w:hAnsi="Symbol" w:hint="default"/>
        <w:sz w:val="22"/>
        <w:szCs w:val="22"/>
      </w:rPr>
    </w:lvl>
    <w:lvl w:ilvl="1" w:tplc="08090003" w:tentative="1">
      <w:start w:val="1"/>
      <w:numFmt w:val="bullet"/>
      <w:lvlText w:val="o"/>
      <w:lvlJc w:val="left"/>
      <w:pPr>
        <w:ind w:left="1521" w:hanging="360"/>
      </w:pPr>
      <w:rPr>
        <w:rFonts w:ascii="Courier New" w:hAnsi="Courier New" w:cs="Courier New" w:hint="default"/>
      </w:rPr>
    </w:lvl>
    <w:lvl w:ilvl="2" w:tplc="08090005" w:tentative="1">
      <w:start w:val="1"/>
      <w:numFmt w:val="bullet"/>
      <w:lvlText w:val=""/>
      <w:lvlJc w:val="left"/>
      <w:pPr>
        <w:ind w:left="2241" w:hanging="360"/>
      </w:pPr>
      <w:rPr>
        <w:rFonts w:ascii="Wingdings" w:hAnsi="Wingdings" w:hint="default"/>
      </w:rPr>
    </w:lvl>
    <w:lvl w:ilvl="3" w:tplc="08090001" w:tentative="1">
      <w:start w:val="1"/>
      <w:numFmt w:val="bullet"/>
      <w:lvlText w:val=""/>
      <w:lvlJc w:val="left"/>
      <w:pPr>
        <w:ind w:left="2961" w:hanging="360"/>
      </w:pPr>
      <w:rPr>
        <w:rFonts w:ascii="Symbol" w:hAnsi="Symbol" w:hint="default"/>
      </w:rPr>
    </w:lvl>
    <w:lvl w:ilvl="4" w:tplc="08090003" w:tentative="1">
      <w:start w:val="1"/>
      <w:numFmt w:val="bullet"/>
      <w:lvlText w:val="o"/>
      <w:lvlJc w:val="left"/>
      <w:pPr>
        <w:ind w:left="3681" w:hanging="360"/>
      </w:pPr>
      <w:rPr>
        <w:rFonts w:ascii="Courier New" w:hAnsi="Courier New" w:cs="Courier New" w:hint="default"/>
      </w:rPr>
    </w:lvl>
    <w:lvl w:ilvl="5" w:tplc="08090005" w:tentative="1">
      <w:start w:val="1"/>
      <w:numFmt w:val="bullet"/>
      <w:lvlText w:val=""/>
      <w:lvlJc w:val="left"/>
      <w:pPr>
        <w:ind w:left="4401" w:hanging="360"/>
      </w:pPr>
      <w:rPr>
        <w:rFonts w:ascii="Wingdings" w:hAnsi="Wingdings" w:hint="default"/>
      </w:rPr>
    </w:lvl>
    <w:lvl w:ilvl="6" w:tplc="08090001" w:tentative="1">
      <w:start w:val="1"/>
      <w:numFmt w:val="bullet"/>
      <w:lvlText w:val=""/>
      <w:lvlJc w:val="left"/>
      <w:pPr>
        <w:ind w:left="5121" w:hanging="360"/>
      </w:pPr>
      <w:rPr>
        <w:rFonts w:ascii="Symbol" w:hAnsi="Symbol" w:hint="default"/>
      </w:rPr>
    </w:lvl>
    <w:lvl w:ilvl="7" w:tplc="08090003" w:tentative="1">
      <w:start w:val="1"/>
      <w:numFmt w:val="bullet"/>
      <w:lvlText w:val="o"/>
      <w:lvlJc w:val="left"/>
      <w:pPr>
        <w:ind w:left="5841" w:hanging="360"/>
      </w:pPr>
      <w:rPr>
        <w:rFonts w:ascii="Courier New" w:hAnsi="Courier New" w:cs="Courier New" w:hint="default"/>
      </w:rPr>
    </w:lvl>
    <w:lvl w:ilvl="8" w:tplc="08090005" w:tentative="1">
      <w:start w:val="1"/>
      <w:numFmt w:val="bullet"/>
      <w:lvlText w:val=""/>
      <w:lvlJc w:val="left"/>
      <w:pPr>
        <w:ind w:left="6561" w:hanging="360"/>
      </w:pPr>
      <w:rPr>
        <w:rFonts w:ascii="Wingdings" w:hAnsi="Wingdings" w:hint="default"/>
      </w:rPr>
    </w:lvl>
  </w:abstractNum>
  <w:abstractNum w:abstractNumId="1" w15:restartNumberingAfterBreak="0">
    <w:nsid w:val="27910CC9"/>
    <w:multiLevelType w:val="hybridMultilevel"/>
    <w:tmpl w:val="E7B013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325642F1"/>
    <w:multiLevelType w:val="hybridMultilevel"/>
    <w:tmpl w:val="389C01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4B5AE3"/>
    <w:multiLevelType w:val="hybridMultilevel"/>
    <w:tmpl w:val="FC2271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C8624E2"/>
    <w:multiLevelType w:val="hybridMultilevel"/>
    <w:tmpl w:val="5B787D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44D3200B"/>
    <w:multiLevelType w:val="hybridMultilevel"/>
    <w:tmpl w:val="F4B425C8"/>
    <w:lvl w:ilvl="0" w:tplc="18090001">
      <w:start w:val="1"/>
      <w:numFmt w:val="bullet"/>
      <w:lvlText w:val=""/>
      <w:lvlJc w:val="left"/>
      <w:pPr>
        <w:ind w:left="658" w:hanging="360"/>
      </w:pPr>
      <w:rPr>
        <w:rFonts w:ascii="Symbol" w:hAnsi="Symbol" w:hint="default"/>
      </w:rPr>
    </w:lvl>
    <w:lvl w:ilvl="1" w:tplc="18090003" w:tentative="1">
      <w:start w:val="1"/>
      <w:numFmt w:val="bullet"/>
      <w:lvlText w:val="o"/>
      <w:lvlJc w:val="left"/>
      <w:pPr>
        <w:ind w:left="1378" w:hanging="360"/>
      </w:pPr>
      <w:rPr>
        <w:rFonts w:ascii="Courier New" w:hAnsi="Courier New" w:cs="Courier New" w:hint="default"/>
      </w:rPr>
    </w:lvl>
    <w:lvl w:ilvl="2" w:tplc="18090005" w:tentative="1">
      <w:start w:val="1"/>
      <w:numFmt w:val="bullet"/>
      <w:lvlText w:val=""/>
      <w:lvlJc w:val="left"/>
      <w:pPr>
        <w:ind w:left="2098" w:hanging="360"/>
      </w:pPr>
      <w:rPr>
        <w:rFonts w:ascii="Wingdings" w:hAnsi="Wingdings" w:hint="default"/>
      </w:rPr>
    </w:lvl>
    <w:lvl w:ilvl="3" w:tplc="18090001" w:tentative="1">
      <w:start w:val="1"/>
      <w:numFmt w:val="bullet"/>
      <w:lvlText w:val=""/>
      <w:lvlJc w:val="left"/>
      <w:pPr>
        <w:ind w:left="2818" w:hanging="360"/>
      </w:pPr>
      <w:rPr>
        <w:rFonts w:ascii="Symbol" w:hAnsi="Symbol" w:hint="default"/>
      </w:rPr>
    </w:lvl>
    <w:lvl w:ilvl="4" w:tplc="18090003" w:tentative="1">
      <w:start w:val="1"/>
      <w:numFmt w:val="bullet"/>
      <w:lvlText w:val="o"/>
      <w:lvlJc w:val="left"/>
      <w:pPr>
        <w:ind w:left="3538" w:hanging="360"/>
      </w:pPr>
      <w:rPr>
        <w:rFonts w:ascii="Courier New" w:hAnsi="Courier New" w:cs="Courier New" w:hint="default"/>
      </w:rPr>
    </w:lvl>
    <w:lvl w:ilvl="5" w:tplc="18090005" w:tentative="1">
      <w:start w:val="1"/>
      <w:numFmt w:val="bullet"/>
      <w:lvlText w:val=""/>
      <w:lvlJc w:val="left"/>
      <w:pPr>
        <w:ind w:left="4258" w:hanging="360"/>
      </w:pPr>
      <w:rPr>
        <w:rFonts w:ascii="Wingdings" w:hAnsi="Wingdings" w:hint="default"/>
      </w:rPr>
    </w:lvl>
    <w:lvl w:ilvl="6" w:tplc="18090001" w:tentative="1">
      <w:start w:val="1"/>
      <w:numFmt w:val="bullet"/>
      <w:lvlText w:val=""/>
      <w:lvlJc w:val="left"/>
      <w:pPr>
        <w:ind w:left="4978" w:hanging="360"/>
      </w:pPr>
      <w:rPr>
        <w:rFonts w:ascii="Symbol" w:hAnsi="Symbol" w:hint="default"/>
      </w:rPr>
    </w:lvl>
    <w:lvl w:ilvl="7" w:tplc="18090003" w:tentative="1">
      <w:start w:val="1"/>
      <w:numFmt w:val="bullet"/>
      <w:lvlText w:val="o"/>
      <w:lvlJc w:val="left"/>
      <w:pPr>
        <w:ind w:left="5698" w:hanging="360"/>
      </w:pPr>
      <w:rPr>
        <w:rFonts w:ascii="Courier New" w:hAnsi="Courier New" w:cs="Courier New" w:hint="default"/>
      </w:rPr>
    </w:lvl>
    <w:lvl w:ilvl="8" w:tplc="18090005" w:tentative="1">
      <w:start w:val="1"/>
      <w:numFmt w:val="bullet"/>
      <w:lvlText w:val=""/>
      <w:lvlJc w:val="left"/>
      <w:pPr>
        <w:ind w:left="6418" w:hanging="360"/>
      </w:pPr>
      <w:rPr>
        <w:rFonts w:ascii="Wingdings" w:hAnsi="Wingdings" w:hint="default"/>
      </w:rPr>
    </w:lvl>
  </w:abstractNum>
  <w:abstractNum w:abstractNumId="6" w15:restartNumberingAfterBreak="0">
    <w:nsid w:val="463817AB"/>
    <w:multiLevelType w:val="multilevel"/>
    <w:tmpl w:val="5F6C1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7E003D0"/>
    <w:multiLevelType w:val="hybridMultilevel"/>
    <w:tmpl w:val="F2926744"/>
    <w:lvl w:ilvl="0" w:tplc="18090001">
      <w:start w:val="1"/>
      <w:numFmt w:val="bullet"/>
      <w:lvlText w:val=""/>
      <w:lvlJc w:val="left"/>
      <w:pPr>
        <w:ind w:left="941" w:hanging="360"/>
      </w:pPr>
      <w:rPr>
        <w:rFonts w:ascii="Symbol" w:hAnsi="Symbol" w:hint="default"/>
      </w:rPr>
    </w:lvl>
    <w:lvl w:ilvl="1" w:tplc="08090003" w:tentative="1">
      <w:start w:val="1"/>
      <w:numFmt w:val="bullet"/>
      <w:lvlText w:val="o"/>
      <w:lvlJc w:val="left"/>
      <w:pPr>
        <w:ind w:left="1661" w:hanging="360"/>
      </w:pPr>
      <w:rPr>
        <w:rFonts w:ascii="Courier New" w:hAnsi="Courier New" w:cs="Courier New" w:hint="default"/>
      </w:rPr>
    </w:lvl>
    <w:lvl w:ilvl="2" w:tplc="08090005" w:tentative="1">
      <w:start w:val="1"/>
      <w:numFmt w:val="bullet"/>
      <w:lvlText w:val=""/>
      <w:lvlJc w:val="left"/>
      <w:pPr>
        <w:ind w:left="2381" w:hanging="360"/>
      </w:pPr>
      <w:rPr>
        <w:rFonts w:ascii="Wingdings" w:hAnsi="Wingdings" w:hint="default"/>
      </w:rPr>
    </w:lvl>
    <w:lvl w:ilvl="3" w:tplc="08090001" w:tentative="1">
      <w:start w:val="1"/>
      <w:numFmt w:val="bullet"/>
      <w:lvlText w:val=""/>
      <w:lvlJc w:val="left"/>
      <w:pPr>
        <w:ind w:left="3101" w:hanging="360"/>
      </w:pPr>
      <w:rPr>
        <w:rFonts w:ascii="Symbol" w:hAnsi="Symbol" w:hint="default"/>
      </w:rPr>
    </w:lvl>
    <w:lvl w:ilvl="4" w:tplc="08090003" w:tentative="1">
      <w:start w:val="1"/>
      <w:numFmt w:val="bullet"/>
      <w:lvlText w:val="o"/>
      <w:lvlJc w:val="left"/>
      <w:pPr>
        <w:ind w:left="3821" w:hanging="360"/>
      </w:pPr>
      <w:rPr>
        <w:rFonts w:ascii="Courier New" w:hAnsi="Courier New" w:cs="Courier New" w:hint="default"/>
      </w:rPr>
    </w:lvl>
    <w:lvl w:ilvl="5" w:tplc="08090005" w:tentative="1">
      <w:start w:val="1"/>
      <w:numFmt w:val="bullet"/>
      <w:lvlText w:val=""/>
      <w:lvlJc w:val="left"/>
      <w:pPr>
        <w:ind w:left="4541" w:hanging="360"/>
      </w:pPr>
      <w:rPr>
        <w:rFonts w:ascii="Wingdings" w:hAnsi="Wingdings" w:hint="default"/>
      </w:rPr>
    </w:lvl>
    <w:lvl w:ilvl="6" w:tplc="08090001" w:tentative="1">
      <w:start w:val="1"/>
      <w:numFmt w:val="bullet"/>
      <w:lvlText w:val=""/>
      <w:lvlJc w:val="left"/>
      <w:pPr>
        <w:ind w:left="5261" w:hanging="360"/>
      </w:pPr>
      <w:rPr>
        <w:rFonts w:ascii="Symbol" w:hAnsi="Symbol" w:hint="default"/>
      </w:rPr>
    </w:lvl>
    <w:lvl w:ilvl="7" w:tplc="08090003" w:tentative="1">
      <w:start w:val="1"/>
      <w:numFmt w:val="bullet"/>
      <w:lvlText w:val="o"/>
      <w:lvlJc w:val="left"/>
      <w:pPr>
        <w:ind w:left="5981" w:hanging="360"/>
      </w:pPr>
      <w:rPr>
        <w:rFonts w:ascii="Courier New" w:hAnsi="Courier New" w:cs="Courier New" w:hint="default"/>
      </w:rPr>
    </w:lvl>
    <w:lvl w:ilvl="8" w:tplc="08090005" w:tentative="1">
      <w:start w:val="1"/>
      <w:numFmt w:val="bullet"/>
      <w:lvlText w:val=""/>
      <w:lvlJc w:val="left"/>
      <w:pPr>
        <w:ind w:left="6701" w:hanging="360"/>
      </w:pPr>
      <w:rPr>
        <w:rFonts w:ascii="Wingdings" w:hAnsi="Wingdings" w:hint="default"/>
      </w:rPr>
    </w:lvl>
  </w:abstractNum>
  <w:abstractNum w:abstractNumId="8" w15:restartNumberingAfterBreak="0">
    <w:nsid w:val="5F823877"/>
    <w:multiLevelType w:val="hybridMultilevel"/>
    <w:tmpl w:val="896EA5C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00F3BB9"/>
    <w:multiLevelType w:val="hybridMultilevel"/>
    <w:tmpl w:val="EDC68CA2"/>
    <w:lvl w:ilvl="0" w:tplc="1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BB4618"/>
    <w:multiLevelType w:val="hybridMultilevel"/>
    <w:tmpl w:val="594048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4C0E80"/>
    <w:multiLevelType w:val="hybridMultilevel"/>
    <w:tmpl w:val="D2B4FF74"/>
    <w:lvl w:ilvl="0" w:tplc="1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665B98"/>
    <w:multiLevelType w:val="hybridMultilevel"/>
    <w:tmpl w:val="1FC67A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837F63"/>
    <w:multiLevelType w:val="hybridMultilevel"/>
    <w:tmpl w:val="A1829C16"/>
    <w:lvl w:ilvl="0" w:tplc="18090001">
      <w:start w:val="1"/>
      <w:numFmt w:val="bullet"/>
      <w:lvlText w:val=""/>
      <w:lvlJc w:val="left"/>
      <w:pPr>
        <w:ind w:left="1083" w:hanging="360"/>
      </w:pPr>
      <w:rPr>
        <w:rFonts w:ascii="Symbol" w:hAnsi="Symbol" w:hint="default"/>
      </w:rPr>
    </w:lvl>
    <w:lvl w:ilvl="1" w:tplc="08090003" w:tentative="1">
      <w:start w:val="1"/>
      <w:numFmt w:val="bullet"/>
      <w:lvlText w:val="o"/>
      <w:lvlJc w:val="left"/>
      <w:pPr>
        <w:ind w:left="1803" w:hanging="360"/>
      </w:pPr>
      <w:rPr>
        <w:rFonts w:ascii="Courier New" w:hAnsi="Courier New" w:cs="Courier New" w:hint="default"/>
      </w:rPr>
    </w:lvl>
    <w:lvl w:ilvl="2" w:tplc="08090005" w:tentative="1">
      <w:start w:val="1"/>
      <w:numFmt w:val="bullet"/>
      <w:lvlText w:val=""/>
      <w:lvlJc w:val="left"/>
      <w:pPr>
        <w:ind w:left="2523" w:hanging="360"/>
      </w:pPr>
      <w:rPr>
        <w:rFonts w:ascii="Wingdings" w:hAnsi="Wingdings" w:hint="default"/>
      </w:rPr>
    </w:lvl>
    <w:lvl w:ilvl="3" w:tplc="08090001" w:tentative="1">
      <w:start w:val="1"/>
      <w:numFmt w:val="bullet"/>
      <w:lvlText w:val=""/>
      <w:lvlJc w:val="left"/>
      <w:pPr>
        <w:ind w:left="3243" w:hanging="360"/>
      </w:pPr>
      <w:rPr>
        <w:rFonts w:ascii="Symbol" w:hAnsi="Symbol" w:hint="default"/>
      </w:rPr>
    </w:lvl>
    <w:lvl w:ilvl="4" w:tplc="08090003" w:tentative="1">
      <w:start w:val="1"/>
      <w:numFmt w:val="bullet"/>
      <w:lvlText w:val="o"/>
      <w:lvlJc w:val="left"/>
      <w:pPr>
        <w:ind w:left="3963" w:hanging="360"/>
      </w:pPr>
      <w:rPr>
        <w:rFonts w:ascii="Courier New" w:hAnsi="Courier New" w:cs="Courier New" w:hint="default"/>
      </w:rPr>
    </w:lvl>
    <w:lvl w:ilvl="5" w:tplc="08090005" w:tentative="1">
      <w:start w:val="1"/>
      <w:numFmt w:val="bullet"/>
      <w:lvlText w:val=""/>
      <w:lvlJc w:val="left"/>
      <w:pPr>
        <w:ind w:left="4683" w:hanging="360"/>
      </w:pPr>
      <w:rPr>
        <w:rFonts w:ascii="Wingdings" w:hAnsi="Wingdings" w:hint="default"/>
      </w:rPr>
    </w:lvl>
    <w:lvl w:ilvl="6" w:tplc="08090001" w:tentative="1">
      <w:start w:val="1"/>
      <w:numFmt w:val="bullet"/>
      <w:lvlText w:val=""/>
      <w:lvlJc w:val="left"/>
      <w:pPr>
        <w:ind w:left="5403" w:hanging="360"/>
      </w:pPr>
      <w:rPr>
        <w:rFonts w:ascii="Symbol" w:hAnsi="Symbol" w:hint="default"/>
      </w:rPr>
    </w:lvl>
    <w:lvl w:ilvl="7" w:tplc="08090003" w:tentative="1">
      <w:start w:val="1"/>
      <w:numFmt w:val="bullet"/>
      <w:lvlText w:val="o"/>
      <w:lvlJc w:val="left"/>
      <w:pPr>
        <w:ind w:left="6123" w:hanging="360"/>
      </w:pPr>
      <w:rPr>
        <w:rFonts w:ascii="Courier New" w:hAnsi="Courier New" w:cs="Courier New" w:hint="default"/>
      </w:rPr>
    </w:lvl>
    <w:lvl w:ilvl="8" w:tplc="08090005" w:tentative="1">
      <w:start w:val="1"/>
      <w:numFmt w:val="bullet"/>
      <w:lvlText w:val=""/>
      <w:lvlJc w:val="left"/>
      <w:pPr>
        <w:ind w:left="6843" w:hanging="360"/>
      </w:pPr>
      <w:rPr>
        <w:rFonts w:ascii="Wingdings" w:hAnsi="Wingdings" w:hint="default"/>
      </w:rPr>
    </w:lvl>
  </w:abstractNum>
  <w:num w:numId="1" w16cid:durableId="1194028330">
    <w:abstractNumId w:val="8"/>
  </w:num>
  <w:num w:numId="2" w16cid:durableId="1413158168">
    <w:abstractNumId w:val="2"/>
  </w:num>
  <w:num w:numId="3" w16cid:durableId="765075092">
    <w:abstractNumId w:val="12"/>
  </w:num>
  <w:num w:numId="4" w16cid:durableId="641665727">
    <w:abstractNumId w:val="10"/>
  </w:num>
  <w:num w:numId="5" w16cid:durableId="9765821">
    <w:abstractNumId w:val="1"/>
  </w:num>
  <w:num w:numId="6" w16cid:durableId="1278102320">
    <w:abstractNumId w:val="11"/>
  </w:num>
  <w:num w:numId="7" w16cid:durableId="916399473">
    <w:abstractNumId w:val="3"/>
  </w:num>
  <w:num w:numId="8" w16cid:durableId="60373944">
    <w:abstractNumId w:val="13"/>
  </w:num>
  <w:num w:numId="9" w16cid:durableId="100731307">
    <w:abstractNumId w:val="7"/>
  </w:num>
  <w:num w:numId="10" w16cid:durableId="1336423267">
    <w:abstractNumId w:val="0"/>
  </w:num>
  <w:num w:numId="11" w16cid:durableId="587929772">
    <w:abstractNumId w:val="9"/>
  </w:num>
  <w:num w:numId="12" w16cid:durableId="1254510748">
    <w:abstractNumId w:val="6"/>
  </w:num>
  <w:num w:numId="13" w16cid:durableId="569385286">
    <w:abstractNumId w:val="5"/>
  </w:num>
  <w:num w:numId="14" w16cid:durableId="94499417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81B"/>
    <w:rsid w:val="000279D1"/>
    <w:rsid w:val="00085E75"/>
    <w:rsid w:val="00113623"/>
    <w:rsid w:val="0016784F"/>
    <w:rsid w:val="001A0E9D"/>
    <w:rsid w:val="001B1893"/>
    <w:rsid w:val="001D15B8"/>
    <w:rsid w:val="001D5234"/>
    <w:rsid w:val="00223490"/>
    <w:rsid w:val="0022452F"/>
    <w:rsid w:val="002257D1"/>
    <w:rsid w:val="0027323F"/>
    <w:rsid w:val="002A3A9B"/>
    <w:rsid w:val="002C4663"/>
    <w:rsid w:val="003C1844"/>
    <w:rsid w:val="003C1CB8"/>
    <w:rsid w:val="00421B58"/>
    <w:rsid w:val="0043305A"/>
    <w:rsid w:val="0043775E"/>
    <w:rsid w:val="00457B0E"/>
    <w:rsid w:val="00491DE8"/>
    <w:rsid w:val="004D42E2"/>
    <w:rsid w:val="004E673E"/>
    <w:rsid w:val="005109F4"/>
    <w:rsid w:val="0058281B"/>
    <w:rsid w:val="005C7E97"/>
    <w:rsid w:val="00674916"/>
    <w:rsid w:val="00677D1D"/>
    <w:rsid w:val="006B6E9A"/>
    <w:rsid w:val="006C5AEA"/>
    <w:rsid w:val="0070161D"/>
    <w:rsid w:val="00724BB6"/>
    <w:rsid w:val="007C1CC3"/>
    <w:rsid w:val="007C3A13"/>
    <w:rsid w:val="007C7FDB"/>
    <w:rsid w:val="00823F56"/>
    <w:rsid w:val="00861489"/>
    <w:rsid w:val="00872F66"/>
    <w:rsid w:val="008A0FB2"/>
    <w:rsid w:val="008A76AD"/>
    <w:rsid w:val="008C36BF"/>
    <w:rsid w:val="00964BA0"/>
    <w:rsid w:val="009D199B"/>
    <w:rsid w:val="009F445A"/>
    <w:rsid w:val="009F59D4"/>
    <w:rsid w:val="00A6075E"/>
    <w:rsid w:val="00AA2F28"/>
    <w:rsid w:val="00AA467B"/>
    <w:rsid w:val="00AC1254"/>
    <w:rsid w:val="00AD34C9"/>
    <w:rsid w:val="00AF2622"/>
    <w:rsid w:val="00B11E48"/>
    <w:rsid w:val="00B24730"/>
    <w:rsid w:val="00B305E2"/>
    <w:rsid w:val="00B31821"/>
    <w:rsid w:val="00B31E5F"/>
    <w:rsid w:val="00B56617"/>
    <w:rsid w:val="00B770B2"/>
    <w:rsid w:val="00C911D5"/>
    <w:rsid w:val="00CA206A"/>
    <w:rsid w:val="00CE4175"/>
    <w:rsid w:val="00D7270E"/>
    <w:rsid w:val="00D97F28"/>
    <w:rsid w:val="00DD228E"/>
    <w:rsid w:val="00DF53FF"/>
    <w:rsid w:val="00E11AFF"/>
    <w:rsid w:val="00E42A90"/>
    <w:rsid w:val="00E67093"/>
    <w:rsid w:val="00E860B1"/>
    <w:rsid w:val="00EA3E91"/>
    <w:rsid w:val="00EC5C27"/>
    <w:rsid w:val="00F14281"/>
    <w:rsid w:val="00F40078"/>
    <w:rsid w:val="00F4432A"/>
    <w:rsid w:val="00F838C0"/>
    <w:rsid w:val="00FA0EEE"/>
    <w:rsid w:val="00FF04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5B7FF"/>
  <w15:chartTrackingRefBased/>
  <w15:docId w15:val="{B3972CA1-0ADE-4CD0-A147-60B575F4D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81B"/>
    <w:rPr>
      <w:rFonts w:ascii="Times New Roman" w:eastAsia="Times New Roman" w:hAnsi="Times New Roman"/>
      <w:sz w:val="24"/>
      <w:szCs w:val="24"/>
      <w:lang w:eastAsia="en-US"/>
    </w:rPr>
  </w:style>
  <w:style w:type="paragraph" w:styleId="Heading1">
    <w:name w:val="heading 1"/>
    <w:basedOn w:val="Normal"/>
    <w:next w:val="Normal"/>
    <w:link w:val="Heading1Char"/>
    <w:qFormat/>
    <w:rsid w:val="0058281B"/>
    <w:pPr>
      <w:keepNext/>
      <w:widowControl w:val="0"/>
      <w:autoSpaceDE w:val="0"/>
      <w:autoSpaceDN w:val="0"/>
      <w:adjustRightInd w:val="0"/>
      <w:spacing w:line="276" w:lineRule="auto"/>
      <w:jc w:val="center"/>
      <w:outlineLvl w:val="0"/>
    </w:pPr>
    <w:rPr>
      <w:rFonts w:ascii="Arial" w:hAnsi="Arial" w:cs="Arial"/>
      <w:b/>
      <w:bCs/>
      <w:sz w:val="22"/>
      <w:szCs w:val="22"/>
      <w:lang w:val="en-US"/>
    </w:rPr>
  </w:style>
  <w:style w:type="paragraph" w:styleId="Heading2">
    <w:name w:val="heading 2"/>
    <w:basedOn w:val="Normal"/>
    <w:next w:val="Normal"/>
    <w:link w:val="Heading2Char"/>
    <w:qFormat/>
    <w:rsid w:val="0058281B"/>
    <w:pPr>
      <w:keepNext/>
      <w:widowControl w:val="0"/>
      <w:autoSpaceDE w:val="0"/>
      <w:autoSpaceDN w:val="0"/>
      <w:adjustRightInd w:val="0"/>
      <w:spacing w:line="276" w:lineRule="auto"/>
      <w:jc w:val="center"/>
      <w:outlineLvl w:val="1"/>
    </w:pPr>
    <w:rPr>
      <w:rFonts w:ascii="Arial" w:hAnsi="Arial" w:cs="Arial"/>
      <w:b/>
      <w:bCs/>
      <w:sz w:val="28"/>
      <w:szCs w:val="28"/>
      <w:lang w:val="en-US"/>
    </w:rPr>
  </w:style>
  <w:style w:type="paragraph" w:styleId="Heading4">
    <w:name w:val="heading 4"/>
    <w:basedOn w:val="Normal"/>
    <w:next w:val="Normal"/>
    <w:link w:val="Heading4Char"/>
    <w:qFormat/>
    <w:rsid w:val="0058281B"/>
    <w:pPr>
      <w:keepNext/>
      <w:widowControl w:val="0"/>
      <w:autoSpaceDE w:val="0"/>
      <w:autoSpaceDN w:val="0"/>
      <w:adjustRightInd w:val="0"/>
      <w:spacing w:line="276" w:lineRule="auto"/>
      <w:jc w:val="both"/>
      <w:outlineLvl w:val="3"/>
    </w:pPr>
    <w:rPr>
      <w:rFonts w:ascii="Arial" w:hAnsi="Arial" w:cs="Arial"/>
      <w:b/>
      <w:bCs/>
      <w:sz w:val="22"/>
      <w:szCs w:val="22"/>
      <w:lang w:val="en-US"/>
    </w:rPr>
  </w:style>
  <w:style w:type="paragraph" w:styleId="Heading5">
    <w:name w:val="heading 5"/>
    <w:basedOn w:val="Normal"/>
    <w:next w:val="Normal"/>
    <w:link w:val="Heading5Char"/>
    <w:qFormat/>
    <w:rsid w:val="0058281B"/>
    <w:pPr>
      <w:keepNext/>
      <w:widowControl w:val="0"/>
      <w:autoSpaceDE w:val="0"/>
      <w:autoSpaceDN w:val="0"/>
      <w:adjustRightInd w:val="0"/>
      <w:spacing w:line="276" w:lineRule="auto"/>
      <w:outlineLvl w:val="4"/>
    </w:pPr>
    <w:rPr>
      <w:rFonts w:ascii="Arial" w:hAnsi="Arial" w:cs="Arial"/>
      <w:b/>
      <w:bCs/>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8281B"/>
    <w:rPr>
      <w:rFonts w:eastAsia="Times New Roman" w:cs="Arial"/>
      <w:b/>
    </w:rPr>
  </w:style>
  <w:style w:type="character" w:customStyle="1" w:styleId="Heading2Char">
    <w:name w:val="Heading 2 Char"/>
    <w:link w:val="Heading2"/>
    <w:rsid w:val="0058281B"/>
    <w:rPr>
      <w:rFonts w:eastAsia="Times New Roman" w:cs="Arial"/>
      <w:b/>
      <w:sz w:val="28"/>
      <w:szCs w:val="28"/>
    </w:rPr>
  </w:style>
  <w:style w:type="character" w:customStyle="1" w:styleId="Heading4Char">
    <w:name w:val="Heading 4 Char"/>
    <w:link w:val="Heading4"/>
    <w:rsid w:val="0058281B"/>
    <w:rPr>
      <w:rFonts w:eastAsia="Times New Roman" w:cs="Arial"/>
      <w:b/>
    </w:rPr>
  </w:style>
  <w:style w:type="character" w:customStyle="1" w:styleId="Heading5Char">
    <w:name w:val="Heading 5 Char"/>
    <w:link w:val="Heading5"/>
    <w:rsid w:val="0058281B"/>
    <w:rPr>
      <w:rFonts w:eastAsia="Times New Roman" w:cs="Arial"/>
      <w:b/>
    </w:rPr>
  </w:style>
  <w:style w:type="paragraph" w:styleId="BodyText">
    <w:name w:val="Body Text"/>
    <w:basedOn w:val="Normal"/>
    <w:link w:val="BodyTextChar"/>
    <w:semiHidden/>
    <w:rsid w:val="0058281B"/>
    <w:pPr>
      <w:widowControl w:val="0"/>
      <w:autoSpaceDE w:val="0"/>
      <w:autoSpaceDN w:val="0"/>
      <w:adjustRightInd w:val="0"/>
      <w:spacing w:line="276" w:lineRule="auto"/>
      <w:jc w:val="both"/>
    </w:pPr>
    <w:rPr>
      <w:rFonts w:ascii="Arial" w:hAnsi="Arial" w:cs="Arial"/>
      <w:sz w:val="22"/>
      <w:szCs w:val="16"/>
      <w:lang w:val="en-US"/>
    </w:rPr>
  </w:style>
  <w:style w:type="character" w:customStyle="1" w:styleId="BodyTextChar">
    <w:name w:val="Body Text Char"/>
    <w:link w:val="BodyText"/>
    <w:semiHidden/>
    <w:rsid w:val="0058281B"/>
    <w:rPr>
      <w:rFonts w:eastAsia="Times New Roman" w:cs="Arial"/>
      <w:bCs w:val="0"/>
      <w:szCs w:val="16"/>
    </w:rPr>
  </w:style>
  <w:style w:type="paragraph" w:styleId="BodyText2">
    <w:name w:val="Body Text 2"/>
    <w:basedOn w:val="Normal"/>
    <w:link w:val="BodyText2Char"/>
    <w:semiHidden/>
    <w:rsid w:val="0058281B"/>
    <w:pPr>
      <w:widowControl w:val="0"/>
      <w:tabs>
        <w:tab w:val="left" w:pos="601"/>
      </w:tabs>
      <w:autoSpaceDE w:val="0"/>
      <w:autoSpaceDN w:val="0"/>
      <w:adjustRightInd w:val="0"/>
      <w:spacing w:line="276" w:lineRule="auto"/>
    </w:pPr>
    <w:rPr>
      <w:rFonts w:ascii="Arial" w:hAnsi="Arial" w:cs="Arial"/>
      <w:sz w:val="22"/>
      <w:szCs w:val="22"/>
      <w:lang w:val="en-US"/>
    </w:rPr>
  </w:style>
  <w:style w:type="character" w:customStyle="1" w:styleId="BodyText2Char">
    <w:name w:val="Body Text 2 Char"/>
    <w:link w:val="BodyText2"/>
    <w:semiHidden/>
    <w:rsid w:val="0058281B"/>
    <w:rPr>
      <w:rFonts w:eastAsia="Times New Roman" w:cs="Arial"/>
      <w:bCs w:val="0"/>
    </w:rPr>
  </w:style>
  <w:style w:type="paragraph" w:styleId="Header">
    <w:name w:val="header"/>
    <w:basedOn w:val="Normal"/>
    <w:link w:val="HeaderChar"/>
    <w:uiPriority w:val="99"/>
    <w:semiHidden/>
    <w:unhideWhenUsed/>
    <w:rsid w:val="0058281B"/>
    <w:pPr>
      <w:tabs>
        <w:tab w:val="center" w:pos="4513"/>
        <w:tab w:val="right" w:pos="9026"/>
      </w:tabs>
    </w:pPr>
  </w:style>
  <w:style w:type="character" w:customStyle="1" w:styleId="HeaderChar">
    <w:name w:val="Header Char"/>
    <w:link w:val="Header"/>
    <w:uiPriority w:val="99"/>
    <w:semiHidden/>
    <w:rsid w:val="0058281B"/>
    <w:rPr>
      <w:rFonts w:ascii="Times New Roman" w:eastAsia="Times New Roman" w:hAnsi="Times New Roman"/>
      <w:bCs w:val="0"/>
      <w:sz w:val="24"/>
      <w:szCs w:val="24"/>
      <w:lang w:val="en-GB"/>
    </w:rPr>
  </w:style>
  <w:style w:type="paragraph" w:styleId="Footer">
    <w:name w:val="footer"/>
    <w:basedOn w:val="Normal"/>
    <w:link w:val="FooterChar"/>
    <w:uiPriority w:val="99"/>
    <w:semiHidden/>
    <w:unhideWhenUsed/>
    <w:rsid w:val="0058281B"/>
    <w:pPr>
      <w:tabs>
        <w:tab w:val="center" w:pos="4513"/>
        <w:tab w:val="right" w:pos="9026"/>
      </w:tabs>
    </w:pPr>
  </w:style>
  <w:style w:type="character" w:customStyle="1" w:styleId="FooterChar">
    <w:name w:val="Footer Char"/>
    <w:link w:val="Footer"/>
    <w:uiPriority w:val="99"/>
    <w:semiHidden/>
    <w:rsid w:val="0058281B"/>
    <w:rPr>
      <w:rFonts w:ascii="Times New Roman" w:eastAsia="Times New Roman" w:hAnsi="Times New Roman"/>
      <w:bCs w:val="0"/>
      <w:sz w:val="24"/>
      <w:szCs w:val="24"/>
      <w:lang w:val="en-GB"/>
    </w:rPr>
  </w:style>
  <w:style w:type="paragraph" w:styleId="BalloonText">
    <w:name w:val="Balloon Text"/>
    <w:basedOn w:val="Normal"/>
    <w:link w:val="BalloonTextChar"/>
    <w:uiPriority w:val="99"/>
    <w:semiHidden/>
    <w:unhideWhenUsed/>
    <w:rsid w:val="0058281B"/>
    <w:rPr>
      <w:rFonts w:ascii="Tahoma" w:hAnsi="Tahoma" w:cs="Tahoma"/>
      <w:sz w:val="16"/>
      <w:szCs w:val="16"/>
    </w:rPr>
  </w:style>
  <w:style w:type="character" w:customStyle="1" w:styleId="BalloonTextChar">
    <w:name w:val="Balloon Text Char"/>
    <w:link w:val="BalloonText"/>
    <w:uiPriority w:val="99"/>
    <w:semiHidden/>
    <w:rsid w:val="0058281B"/>
    <w:rPr>
      <w:rFonts w:ascii="Tahoma" w:eastAsia="Times New Roman" w:hAnsi="Tahoma" w:cs="Tahoma"/>
      <w:bCs w:val="0"/>
      <w:sz w:val="16"/>
      <w:szCs w:val="16"/>
      <w:lang w:val="en-GB"/>
    </w:rPr>
  </w:style>
  <w:style w:type="paragraph" w:styleId="PlainText">
    <w:name w:val="Plain Text"/>
    <w:basedOn w:val="Normal"/>
    <w:link w:val="PlainTextChar"/>
    <w:uiPriority w:val="99"/>
    <w:semiHidden/>
    <w:unhideWhenUsed/>
    <w:rsid w:val="004E673E"/>
    <w:rPr>
      <w:rFonts w:ascii="Consolas" w:eastAsia="Calibri" w:hAnsi="Consolas"/>
      <w:sz w:val="21"/>
      <w:szCs w:val="21"/>
      <w:lang w:val="en-US"/>
    </w:rPr>
  </w:style>
  <w:style w:type="character" w:customStyle="1" w:styleId="PlainTextChar">
    <w:name w:val="Plain Text Char"/>
    <w:link w:val="PlainText"/>
    <w:uiPriority w:val="99"/>
    <w:semiHidden/>
    <w:rsid w:val="004E673E"/>
    <w:rPr>
      <w:rFonts w:ascii="Consolas" w:hAnsi="Consolas"/>
      <w:sz w:val="21"/>
      <w:szCs w:val="21"/>
    </w:rPr>
  </w:style>
  <w:style w:type="paragraph" w:styleId="ListParagraph">
    <w:name w:val="List Paragraph"/>
    <w:basedOn w:val="Normal"/>
    <w:uiPriority w:val="34"/>
    <w:qFormat/>
    <w:rsid w:val="00B770B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661</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sinead.noonan</dc:creator>
  <cp:keywords/>
  <cp:lastModifiedBy>Sinead Noonan</cp:lastModifiedBy>
  <cp:revision>2</cp:revision>
  <dcterms:created xsi:type="dcterms:W3CDTF">2022-11-23T13:29:00Z</dcterms:created>
  <dcterms:modified xsi:type="dcterms:W3CDTF">2022-11-23T13:29:00Z</dcterms:modified>
</cp:coreProperties>
</file>